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313"/>
        <w:gridCol w:w="7610"/>
      </w:tblGrid>
      <w:tr w:rsidR="00A60177" w:rsidRPr="00A65DA8" w14:paraId="5C740D3C" w14:textId="77777777" w:rsidTr="00917FE6">
        <w:tc>
          <w:tcPr>
            <w:tcW w:w="9923" w:type="dxa"/>
            <w:gridSpan w:val="2"/>
            <w:shd w:val="clear" w:color="auto" w:fill="6ECDF8"/>
          </w:tcPr>
          <w:p w14:paraId="54EE7E67" w14:textId="77777777" w:rsidR="00A60177" w:rsidRPr="00A65DA8" w:rsidRDefault="00A60177" w:rsidP="00917FE6">
            <w:pPr>
              <w:jc w:val="center"/>
              <w:rPr>
                <w:rFonts w:asciiTheme="majorHAnsi" w:hAnsiTheme="majorHAnsi" w:cs="Arial"/>
                <w:b/>
                <w:color w:val="FFFFFF"/>
                <w:sz w:val="22"/>
                <w:szCs w:val="22"/>
              </w:rPr>
            </w:pPr>
            <w:r w:rsidRPr="00A65DA8">
              <w:rPr>
                <w:rFonts w:asciiTheme="majorHAnsi" w:hAnsiTheme="majorHAnsi" w:cs="Arial"/>
                <w:b/>
                <w:color w:val="FFFFFF"/>
                <w:sz w:val="22"/>
                <w:szCs w:val="22"/>
              </w:rPr>
              <w:t>POSITION DESCRIPTION</w:t>
            </w:r>
          </w:p>
        </w:tc>
      </w:tr>
      <w:tr w:rsidR="00A60177" w:rsidRPr="00A65DA8" w14:paraId="270916A6" w14:textId="77777777" w:rsidTr="00917FE6">
        <w:tc>
          <w:tcPr>
            <w:tcW w:w="9923" w:type="dxa"/>
            <w:gridSpan w:val="2"/>
            <w:shd w:val="clear" w:color="auto" w:fill="6ECDF8"/>
          </w:tcPr>
          <w:p w14:paraId="6B2C8C23" w14:textId="66890D18" w:rsidR="00A60177" w:rsidRPr="00A65DA8" w:rsidRDefault="00A60177" w:rsidP="0009096D">
            <w:pPr>
              <w:rPr>
                <w:rFonts w:asciiTheme="majorHAnsi" w:eastAsia="Cambria" w:hAnsiTheme="majorHAnsi" w:cs="Arial"/>
                <w:b/>
                <w:color w:val="FFFFFF"/>
                <w:sz w:val="22"/>
                <w:szCs w:val="22"/>
              </w:rPr>
            </w:pPr>
            <w:r w:rsidRPr="00A65DA8">
              <w:rPr>
                <w:rFonts w:asciiTheme="majorHAnsi" w:eastAsia="Cambria" w:hAnsiTheme="majorHAnsi" w:cs="Arial"/>
                <w:b/>
                <w:color w:val="FFFFFF"/>
                <w:sz w:val="22"/>
                <w:szCs w:val="22"/>
              </w:rPr>
              <w:t>Role title:</w:t>
            </w:r>
            <w:r w:rsidR="00105B7C" w:rsidRPr="00A65DA8">
              <w:rPr>
                <w:rFonts w:asciiTheme="majorHAnsi" w:eastAsia="Cambria" w:hAnsiTheme="majorHAnsi" w:cs="Arial"/>
                <w:b/>
                <w:color w:val="FFFFFF"/>
                <w:sz w:val="22"/>
                <w:szCs w:val="22"/>
              </w:rPr>
              <w:t xml:space="preserve"> </w:t>
            </w:r>
            <w:r w:rsidR="00970006">
              <w:rPr>
                <w:rFonts w:asciiTheme="majorHAnsi" w:eastAsia="Cambria" w:hAnsiTheme="majorHAnsi" w:cs="Arial"/>
                <w:b/>
                <w:color w:val="FFFFFF"/>
                <w:sz w:val="22"/>
                <w:szCs w:val="22"/>
              </w:rPr>
              <w:t xml:space="preserve">  Project Officer – Partnerships and Housing</w:t>
            </w:r>
          </w:p>
        </w:tc>
      </w:tr>
      <w:tr w:rsidR="00A60177" w:rsidRPr="00A65DA8" w14:paraId="0AA2526B" w14:textId="77777777" w:rsidTr="00917FE6">
        <w:trPr>
          <w:trHeight w:val="245"/>
        </w:trPr>
        <w:tc>
          <w:tcPr>
            <w:tcW w:w="2313" w:type="dxa"/>
            <w:shd w:val="clear" w:color="auto" w:fill="auto"/>
          </w:tcPr>
          <w:p w14:paraId="22B6A291" w14:textId="77777777" w:rsidR="00A60177" w:rsidRPr="00684601" w:rsidRDefault="00A60177" w:rsidP="00917FE6">
            <w:pPr>
              <w:rPr>
                <w:rFonts w:asciiTheme="majorHAnsi" w:hAnsiTheme="majorHAnsi" w:cs="Arial"/>
                <w:sz w:val="22"/>
                <w:szCs w:val="22"/>
              </w:rPr>
            </w:pPr>
            <w:r w:rsidRPr="00684601">
              <w:rPr>
                <w:rFonts w:asciiTheme="majorHAnsi" w:hAnsiTheme="majorHAnsi" w:cs="Arial"/>
                <w:sz w:val="22"/>
                <w:szCs w:val="22"/>
              </w:rPr>
              <w:t>Program:</w:t>
            </w:r>
          </w:p>
        </w:tc>
        <w:tc>
          <w:tcPr>
            <w:tcW w:w="7610" w:type="dxa"/>
            <w:shd w:val="clear" w:color="auto" w:fill="auto"/>
          </w:tcPr>
          <w:p w14:paraId="53875A5C" w14:textId="282A9D0C" w:rsidR="00A60177" w:rsidRPr="00684601" w:rsidRDefault="00545349" w:rsidP="00917FE6">
            <w:pPr>
              <w:rPr>
                <w:rFonts w:asciiTheme="majorHAnsi" w:hAnsiTheme="majorHAnsi" w:cs="Arial"/>
                <w:sz w:val="22"/>
                <w:szCs w:val="22"/>
              </w:rPr>
            </w:pPr>
            <w:r>
              <w:rPr>
                <w:rFonts w:asciiTheme="majorHAnsi" w:hAnsiTheme="majorHAnsi" w:cs="Arial"/>
                <w:sz w:val="22"/>
                <w:szCs w:val="22"/>
              </w:rPr>
              <w:t>Active</w:t>
            </w:r>
            <w:r w:rsidR="00925BEF">
              <w:rPr>
                <w:rFonts w:asciiTheme="majorHAnsi" w:hAnsiTheme="majorHAnsi" w:cs="Arial"/>
                <w:sz w:val="22"/>
                <w:szCs w:val="22"/>
              </w:rPr>
              <w:t xml:space="preserve"> Community Housing</w:t>
            </w:r>
          </w:p>
        </w:tc>
      </w:tr>
      <w:tr w:rsidR="00A60177" w:rsidRPr="00A65DA8" w14:paraId="4ADA5634" w14:textId="77777777" w:rsidTr="00917FE6">
        <w:trPr>
          <w:trHeight w:val="70"/>
        </w:trPr>
        <w:tc>
          <w:tcPr>
            <w:tcW w:w="2313" w:type="dxa"/>
            <w:shd w:val="clear" w:color="auto" w:fill="auto"/>
          </w:tcPr>
          <w:p w14:paraId="104081EE" w14:textId="77777777" w:rsidR="00A60177" w:rsidRPr="00684601" w:rsidRDefault="00A60177" w:rsidP="00917FE6">
            <w:pPr>
              <w:rPr>
                <w:rFonts w:asciiTheme="majorHAnsi" w:hAnsiTheme="majorHAnsi" w:cs="Arial"/>
                <w:sz w:val="22"/>
                <w:szCs w:val="22"/>
              </w:rPr>
            </w:pPr>
            <w:r w:rsidRPr="00684601">
              <w:rPr>
                <w:rFonts w:asciiTheme="majorHAnsi" w:hAnsiTheme="majorHAnsi" w:cs="Arial"/>
                <w:sz w:val="22"/>
                <w:szCs w:val="22"/>
              </w:rPr>
              <w:t>Employment Agreement:</w:t>
            </w:r>
          </w:p>
        </w:tc>
        <w:tc>
          <w:tcPr>
            <w:tcW w:w="7610" w:type="dxa"/>
            <w:shd w:val="clear" w:color="auto" w:fill="auto"/>
          </w:tcPr>
          <w:p w14:paraId="15C53DA3" w14:textId="77777777" w:rsidR="00A60177" w:rsidRPr="00684601" w:rsidRDefault="00A65DA8" w:rsidP="00917FE6">
            <w:pPr>
              <w:rPr>
                <w:rFonts w:asciiTheme="majorHAnsi" w:hAnsiTheme="majorHAnsi" w:cs="Arial"/>
                <w:sz w:val="22"/>
                <w:szCs w:val="22"/>
              </w:rPr>
            </w:pPr>
            <w:r w:rsidRPr="00684601">
              <w:rPr>
                <w:rFonts w:asciiTheme="majorHAnsi" w:eastAsia="Cambria" w:hAnsiTheme="majorHAnsi" w:cs="Arial"/>
                <w:sz w:val="22"/>
                <w:szCs w:val="22"/>
              </w:rPr>
              <w:t>Social, Community, Homecare &amp; Disability Services Industry Award 2010</w:t>
            </w:r>
          </w:p>
        </w:tc>
      </w:tr>
      <w:tr w:rsidR="00A65DA8" w:rsidRPr="00A65DA8" w14:paraId="034FA616" w14:textId="77777777" w:rsidTr="00917FE6">
        <w:trPr>
          <w:trHeight w:val="70"/>
        </w:trPr>
        <w:tc>
          <w:tcPr>
            <w:tcW w:w="2313" w:type="dxa"/>
            <w:shd w:val="clear" w:color="auto" w:fill="auto"/>
          </w:tcPr>
          <w:p w14:paraId="3529E760" w14:textId="77777777" w:rsidR="00A65DA8" w:rsidRPr="00374342" w:rsidRDefault="00A65DA8" w:rsidP="00917FE6">
            <w:pPr>
              <w:rPr>
                <w:rFonts w:asciiTheme="majorHAnsi" w:hAnsiTheme="majorHAnsi" w:cs="Arial"/>
                <w:sz w:val="22"/>
                <w:szCs w:val="22"/>
              </w:rPr>
            </w:pPr>
            <w:r w:rsidRPr="00374342">
              <w:rPr>
                <w:rFonts w:asciiTheme="majorHAnsi" w:hAnsiTheme="majorHAnsi" w:cs="Arial"/>
                <w:sz w:val="22"/>
                <w:szCs w:val="22"/>
              </w:rPr>
              <w:t>Classification level/salary range:</w:t>
            </w:r>
          </w:p>
        </w:tc>
        <w:tc>
          <w:tcPr>
            <w:tcW w:w="7610" w:type="dxa"/>
            <w:shd w:val="clear" w:color="auto" w:fill="auto"/>
          </w:tcPr>
          <w:p w14:paraId="6C062662" w14:textId="35C05645" w:rsidR="007C412D" w:rsidRDefault="00C62005" w:rsidP="00374342">
            <w:pPr>
              <w:rPr>
                <w:rFonts w:asciiTheme="majorHAnsi" w:eastAsia="Cambria" w:hAnsiTheme="majorHAnsi" w:cs="Arial"/>
                <w:sz w:val="22"/>
                <w:szCs w:val="22"/>
              </w:rPr>
            </w:pPr>
            <w:r w:rsidRPr="00684601">
              <w:rPr>
                <w:rFonts w:asciiTheme="majorHAnsi" w:eastAsia="Cambria" w:hAnsiTheme="majorHAnsi" w:cs="Arial"/>
                <w:sz w:val="22"/>
                <w:szCs w:val="22"/>
              </w:rPr>
              <w:t>Social, Community, Homecare &amp; Disability Services Industry Award 2010</w:t>
            </w:r>
          </w:p>
          <w:p w14:paraId="42DD9770" w14:textId="2B67D126" w:rsidR="00545349" w:rsidRPr="00C47146" w:rsidRDefault="00C62005" w:rsidP="00374342">
            <w:pPr>
              <w:rPr>
                <w:rFonts w:ascii="Calibri" w:eastAsia="Cambria" w:hAnsi="Calibri" w:cs="Arial"/>
                <w:iCs/>
                <w:sz w:val="22"/>
                <w:szCs w:val="22"/>
              </w:rPr>
            </w:pPr>
            <w:bookmarkStart w:id="0" w:name="_Hlk17725673"/>
            <w:r>
              <w:rPr>
                <w:rFonts w:ascii="Calibri" w:eastAsia="Cambria" w:hAnsi="Calibri" w:cs="Arial"/>
                <w:iCs/>
                <w:sz w:val="22"/>
                <w:szCs w:val="22"/>
              </w:rPr>
              <w:t>Social and Community Services Employee Level 4</w:t>
            </w:r>
          </w:p>
          <w:bookmarkEnd w:id="0"/>
          <w:p w14:paraId="3993CF3F" w14:textId="36ACD582" w:rsidR="00A65DA8" w:rsidRPr="00374342" w:rsidRDefault="00A5097B" w:rsidP="00850D41">
            <w:pPr>
              <w:rPr>
                <w:rFonts w:asciiTheme="majorHAnsi" w:eastAsia="Cambria" w:hAnsiTheme="majorHAnsi" w:cs="Arial"/>
                <w:i/>
                <w:sz w:val="22"/>
                <w:szCs w:val="22"/>
              </w:rPr>
            </w:pPr>
            <w:r w:rsidRPr="00374342">
              <w:rPr>
                <w:rFonts w:asciiTheme="majorHAnsi" w:eastAsia="Cambria" w:hAnsiTheme="majorHAnsi" w:cs="Arial"/>
                <w:i/>
                <w:sz w:val="22"/>
                <w:szCs w:val="22"/>
              </w:rPr>
              <w:t>Plus,</w:t>
            </w:r>
            <w:r w:rsidR="00A65DA8" w:rsidRPr="00374342">
              <w:rPr>
                <w:rFonts w:asciiTheme="majorHAnsi" w:eastAsia="Cambria" w:hAnsiTheme="majorHAnsi" w:cs="Arial"/>
                <w:i/>
                <w:sz w:val="22"/>
                <w:szCs w:val="22"/>
              </w:rPr>
              <w:t xml:space="preserve"> superannuation</w:t>
            </w:r>
          </w:p>
          <w:p w14:paraId="76826452" w14:textId="43627DC5" w:rsidR="00A65DA8" w:rsidRPr="00374342" w:rsidRDefault="00A65DA8" w:rsidP="00850D41">
            <w:pPr>
              <w:rPr>
                <w:rFonts w:asciiTheme="majorHAnsi" w:eastAsia="Cambria" w:hAnsiTheme="majorHAnsi" w:cs="Arial"/>
                <w:i/>
                <w:sz w:val="22"/>
                <w:szCs w:val="22"/>
              </w:rPr>
            </w:pPr>
            <w:r w:rsidRPr="00374342">
              <w:rPr>
                <w:rFonts w:asciiTheme="majorHAnsi" w:eastAsia="Cambria" w:hAnsiTheme="majorHAnsi" w:cs="Arial"/>
                <w:i/>
                <w:sz w:val="22"/>
                <w:szCs w:val="22"/>
              </w:rPr>
              <w:t xml:space="preserve">Plus excellent </w:t>
            </w:r>
            <w:r w:rsidR="001136BB" w:rsidRPr="00374342">
              <w:rPr>
                <w:rFonts w:asciiTheme="majorHAnsi" w:eastAsia="Cambria" w:hAnsiTheme="majorHAnsi" w:cs="Arial"/>
                <w:i/>
                <w:sz w:val="22"/>
                <w:szCs w:val="22"/>
              </w:rPr>
              <w:t>tax-free</w:t>
            </w:r>
            <w:r w:rsidRPr="00374342">
              <w:rPr>
                <w:rFonts w:asciiTheme="majorHAnsi" w:eastAsia="Cambria" w:hAnsiTheme="majorHAnsi" w:cs="Arial"/>
                <w:i/>
                <w:sz w:val="22"/>
                <w:szCs w:val="22"/>
              </w:rPr>
              <w:t xml:space="preserve"> salary packaging options available</w:t>
            </w:r>
          </w:p>
        </w:tc>
      </w:tr>
      <w:tr w:rsidR="00A65DA8" w:rsidRPr="00A65DA8" w14:paraId="0CFC185B" w14:textId="77777777" w:rsidTr="00917FE6">
        <w:trPr>
          <w:trHeight w:val="70"/>
        </w:trPr>
        <w:tc>
          <w:tcPr>
            <w:tcW w:w="2313" w:type="dxa"/>
            <w:shd w:val="clear" w:color="auto" w:fill="auto"/>
          </w:tcPr>
          <w:p w14:paraId="21A35D0E" w14:textId="77777777" w:rsidR="00A65DA8" w:rsidRPr="00A65DA8" w:rsidRDefault="00A65DA8" w:rsidP="00917FE6">
            <w:pPr>
              <w:rPr>
                <w:rFonts w:asciiTheme="majorHAnsi" w:hAnsiTheme="majorHAnsi" w:cs="Arial"/>
                <w:sz w:val="22"/>
                <w:szCs w:val="22"/>
              </w:rPr>
            </w:pPr>
            <w:r w:rsidRPr="00A65DA8">
              <w:rPr>
                <w:rFonts w:asciiTheme="majorHAnsi" w:hAnsiTheme="majorHAnsi" w:cs="Arial"/>
                <w:sz w:val="22"/>
                <w:szCs w:val="22"/>
              </w:rPr>
              <w:t>Hours of Work:</w:t>
            </w:r>
          </w:p>
        </w:tc>
        <w:tc>
          <w:tcPr>
            <w:tcW w:w="7610" w:type="dxa"/>
            <w:shd w:val="clear" w:color="auto" w:fill="auto"/>
          </w:tcPr>
          <w:p w14:paraId="1335AB5F" w14:textId="77777777" w:rsidR="00A65DA8" w:rsidRPr="00A65DA8" w:rsidRDefault="007F0286" w:rsidP="00917FE6">
            <w:pPr>
              <w:rPr>
                <w:rFonts w:asciiTheme="majorHAnsi" w:hAnsiTheme="majorHAnsi" w:cs="Arial"/>
                <w:sz w:val="22"/>
                <w:szCs w:val="22"/>
                <w:highlight w:val="yellow"/>
              </w:rPr>
            </w:pPr>
            <w:r w:rsidRPr="007F0286">
              <w:rPr>
                <w:rFonts w:asciiTheme="majorHAnsi" w:hAnsiTheme="majorHAnsi" w:cs="Arial"/>
                <w:sz w:val="22"/>
                <w:szCs w:val="22"/>
              </w:rPr>
              <w:t xml:space="preserve">38 hours per week – </w:t>
            </w:r>
            <w:r>
              <w:rPr>
                <w:rFonts w:asciiTheme="majorHAnsi" w:hAnsiTheme="majorHAnsi" w:cs="Arial"/>
                <w:sz w:val="22"/>
                <w:szCs w:val="22"/>
              </w:rPr>
              <w:t>F</w:t>
            </w:r>
            <w:r w:rsidRPr="007F0286">
              <w:rPr>
                <w:rFonts w:asciiTheme="majorHAnsi" w:hAnsiTheme="majorHAnsi" w:cs="Arial"/>
                <w:sz w:val="22"/>
                <w:szCs w:val="22"/>
              </w:rPr>
              <w:t xml:space="preserve">ull </w:t>
            </w:r>
            <w:r>
              <w:rPr>
                <w:rFonts w:asciiTheme="majorHAnsi" w:hAnsiTheme="majorHAnsi" w:cs="Arial"/>
                <w:sz w:val="22"/>
                <w:szCs w:val="22"/>
              </w:rPr>
              <w:t>T</w:t>
            </w:r>
            <w:r w:rsidRPr="007F0286">
              <w:rPr>
                <w:rFonts w:asciiTheme="majorHAnsi" w:hAnsiTheme="majorHAnsi" w:cs="Arial"/>
                <w:sz w:val="22"/>
                <w:szCs w:val="22"/>
              </w:rPr>
              <w:t>ime</w:t>
            </w:r>
          </w:p>
        </w:tc>
      </w:tr>
      <w:tr w:rsidR="00A65DA8" w:rsidRPr="00A65DA8" w14:paraId="559957E3" w14:textId="77777777" w:rsidTr="00917FE6">
        <w:trPr>
          <w:trHeight w:val="70"/>
        </w:trPr>
        <w:tc>
          <w:tcPr>
            <w:tcW w:w="2313" w:type="dxa"/>
            <w:shd w:val="clear" w:color="auto" w:fill="auto"/>
          </w:tcPr>
          <w:p w14:paraId="3E3F216B" w14:textId="77777777" w:rsidR="00A65DA8" w:rsidRPr="00A65DA8" w:rsidRDefault="00A65DA8" w:rsidP="00917FE6">
            <w:pPr>
              <w:rPr>
                <w:rFonts w:asciiTheme="majorHAnsi" w:hAnsiTheme="majorHAnsi" w:cs="Arial"/>
                <w:sz w:val="22"/>
                <w:szCs w:val="22"/>
              </w:rPr>
            </w:pPr>
            <w:r w:rsidRPr="00A65DA8">
              <w:rPr>
                <w:rFonts w:asciiTheme="majorHAnsi" w:hAnsiTheme="majorHAnsi" w:cs="Arial"/>
                <w:sz w:val="22"/>
                <w:szCs w:val="22"/>
              </w:rPr>
              <w:t>Tenure:</w:t>
            </w:r>
          </w:p>
        </w:tc>
        <w:tc>
          <w:tcPr>
            <w:tcW w:w="7610" w:type="dxa"/>
            <w:shd w:val="clear" w:color="auto" w:fill="auto"/>
          </w:tcPr>
          <w:p w14:paraId="16F1CEDB" w14:textId="1DFFFADA" w:rsidR="00A65DA8" w:rsidRPr="00A65DA8" w:rsidRDefault="00970006" w:rsidP="00917FE6">
            <w:pPr>
              <w:rPr>
                <w:rFonts w:asciiTheme="majorHAnsi" w:hAnsiTheme="majorHAnsi" w:cs="Arial"/>
                <w:sz w:val="22"/>
                <w:szCs w:val="22"/>
              </w:rPr>
            </w:pPr>
            <w:r>
              <w:rPr>
                <w:rFonts w:asciiTheme="majorHAnsi" w:hAnsiTheme="majorHAnsi" w:cs="Arial"/>
                <w:sz w:val="22"/>
                <w:szCs w:val="22"/>
              </w:rPr>
              <w:t>6-month fixed term contract with possibility to extend</w:t>
            </w:r>
          </w:p>
        </w:tc>
      </w:tr>
      <w:tr w:rsidR="00A65DA8" w:rsidRPr="00A65DA8" w14:paraId="3B30E256" w14:textId="77777777" w:rsidTr="00917FE6">
        <w:trPr>
          <w:trHeight w:val="70"/>
        </w:trPr>
        <w:tc>
          <w:tcPr>
            <w:tcW w:w="2313" w:type="dxa"/>
            <w:shd w:val="clear" w:color="auto" w:fill="auto"/>
          </w:tcPr>
          <w:p w14:paraId="76CD7F5F" w14:textId="77777777" w:rsidR="00A65DA8" w:rsidRPr="00A65DA8" w:rsidRDefault="00A65DA8" w:rsidP="00917FE6">
            <w:pPr>
              <w:rPr>
                <w:rFonts w:asciiTheme="majorHAnsi" w:hAnsiTheme="majorHAnsi" w:cs="Arial"/>
                <w:sz w:val="22"/>
                <w:szCs w:val="22"/>
              </w:rPr>
            </w:pPr>
            <w:r w:rsidRPr="00A65DA8">
              <w:rPr>
                <w:rFonts w:asciiTheme="majorHAnsi" w:hAnsiTheme="majorHAnsi" w:cs="Arial"/>
                <w:sz w:val="22"/>
                <w:szCs w:val="22"/>
              </w:rPr>
              <w:t>Location:</w:t>
            </w:r>
          </w:p>
        </w:tc>
        <w:tc>
          <w:tcPr>
            <w:tcW w:w="7610" w:type="dxa"/>
            <w:shd w:val="clear" w:color="auto" w:fill="auto"/>
          </w:tcPr>
          <w:p w14:paraId="449C4C88" w14:textId="5481907C" w:rsidR="00A65DA8" w:rsidRPr="00A65DA8" w:rsidRDefault="00970006" w:rsidP="00917FE6">
            <w:pPr>
              <w:rPr>
                <w:rFonts w:asciiTheme="majorHAnsi" w:hAnsiTheme="majorHAnsi" w:cs="Arial"/>
                <w:sz w:val="22"/>
                <w:szCs w:val="22"/>
              </w:rPr>
            </w:pPr>
            <w:r>
              <w:rPr>
                <w:rFonts w:asciiTheme="majorHAnsi" w:hAnsiTheme="majorHAnsi" w:cs="Arial"/>
                <w:sz w:val="22"/>
                <w:szCs w:val="22"/>
              </w:rPr>
              <w:t xml:space="preserve">Melbourne, </w:t>
            </w:r>
            <w:r w:rsidR="007A0060">
              <w:rPr>
                <w:rFonts w:asciiTheme="majorHAnsi" w:hAnsiTheme="majorHAnsi" w:cs="Arial"/>
                <w:sz w:val="22"/>
                <w:szCs w:val="22"/>
              </w:rPr>
              <w:t>Preston</w:t>
            </w:r>
          </w:p>
        </w:tc>
      </w:tr>
      <w:tr w:rsidR="00A65DA8" w:rsidRPr="00A65DA8" w14:paraId="6B5605D6" w14:textId="77777777" w:rsidTr="00917FE6">
        <w:trPr>
          <w:trHeight w:val="70"/>
        </w:trPr>
        <w:tc>
          <w:tcPr>
            <w:tcW w:w="2313" w:type="dxa"/>
            <w:shd w:val="clear" w:color="auto" w:fill="auto"/>
          </w:tcPr>
          <w:p w14:paraId="5D67CA6B" w14:textId="77777777" w:rsidR="00A65DA8" w:rsidRPr="00A65DA8" w:rsidRDefault="00A65DA8" w:rsidP="00917FE6">
            <w:pPr>
              <w:rPr>
                <w:rFonts w:asciiTheme="majorHAnsi" w:hAnsiTheme="majorHAnsi" w:cs="Arial"/>
                <w:sz w:val="22"/>
                <w:szCs w:val="22"/>
              </w:rPr>
            </w:pPr>
            <w:r w:rsidRPr="00A65DA8">
              <w:rPr>
                <w:rFonts w:asciiTheme="majorHAnsi" w:hAnsiTheme="majorHAnsi" w:cs="Arial"/>
                <w:sz w:val="22"/>
                <w:szCs w:val="22"/>
              </w:rPr>
              <w:t>Reports To:</w:t>
            </w:r>
          </w:p>
        </w:tc>
        <w:tc>
          <w:tcPr>
            <w:tcW w:w="7610" w:type="dxa"/>
            <w:shd w:val="clear" w:color="auto" w:fill="auto"/>
          </w:tcPr>
          <w:p w14:paraId="71CD4827" w14:textId="100B2CBD" w:rsidR="00A65DA8" w:rsidRPr="00A65DA8" w:rsidRDefault="00725790" w:rsidP="00917FE6">
            <w:pPr>
              <w:rPr>
                <w:rFonts w:asciiTheme="majorHAnsi" w:hAnsiTheme="majorHAnsi" w:cs="Arial"/>
                <w:sz w:val="22"/>
                <w:szCs w:val="22"/>
              </w:rPr>
            </w:pPr>
            <w:r>
              <w:rPr>
                <w:rFonts w:asciiTheme="majorHAnsi" w:hAnsiTheme="majorHAnsi" w:cs="Arial"/>
                <w:sz w:val="22"/>
                <w:szCs w:val="22"/>
              </w:rPr>
              <w:t xml:space="preserve">Executive General Manager Housing People with a Disability </w:t>
            </w:r>
          </w:p>
        </w:tc>
      </w:tr>
    </w:tbl>
    <w:p w14:paraId="5E2AE4BE" w14:textId="77777777" w:rsidR="00A60177" w:rsidRPr="00A65DA8" w:rsidRDefault="00A60177" w:rsidP="00A60177">
      <w:pPr>
        <w:rPr>
          <w:rFonts w:asciiTheme="majorHAnsi" w:hAnsiTheme="majorHAnsi" w:cs="Arial"/>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923"/>
      </w:tblGrid>
      <w:tr w:rsidR="00A60177" w:rsidRPr="00A65DA8" w14:paraId="52383421" w14:textId="77777777" w:rsidTr="00917FE6">
        <w:tc>
          <w:tcPr>
            <w:tcW w:w="9923" w:type="dxa"/>
            <w:shd w:val="clear" w:color="auto" w:fill="6ECDF8"/>
          </w:tcPr>
          <w:p w14:paraId="2E962C8F" w14:textId="77777777" w:rsidR="00CA05AB" w:rsidRPr="00A65DA8" w:rsidRDefault="00A60177" w:rsidP="00917FE6">
            <w:pPr>
              <w:rPr>
                <w:rFonts w:asciiTheme="majorHAnsi" w:hAnsiTheme="majorHAnsi" w:cs="Arial"/>
                <w:b/>
                <w:color w:val="FFFFFF"/>
                <w:sz w:val="22"/>
                <w:szCs w:val="22"/>
              </w:rPr>
            </w:pPr>
            <w:r w:rsidRPr="00A65DA8">
              <w:rPr>
                <w:rFonts w:asciiTheme="majorHAnsi" w:hAnsiTheme="majorHAnsi" w:cs="Arial"/>
                <w:b/>
                <w:color w:val="FFFFFF"/>
                <w:sz w:val="22"/>
                <w:szCs w:val="22"/>
              </w:rPr>
              <w:t>Organisational Environment</w:t>
            </w:r>
            <w:r w:rsidR="00CA05AB">
              <w:rPr>
                <w:rFonts w:asciiTheme="majorHAnsi" w:hAnsiTheme="majorHAnsi" w:cs="Arial"/>
                <w:b/>
                <w:color w:val="FFFFFF"/>
                <w:sz w:val="22"/>
                <w:szCs w:val="22"/>
              </w:rPr>
              <w:t xml:space="preserve"> Statement</w:t>
            </w:r>
          </w:p>
        </w:tc>
      </w:tr>
      <w:tr w:rsidR="00A60177" w:rsidRPr="00A65DA8" w14:paraId="46A31216" w14:textId="77777777" w:rsidTr="00917FE6">
        <w:tc>
          <w:tcPr>
            <w:tcW w:w="9923" w:type="dxa"/>
            <w:shd w:val="clear" w:color="auto" w:fill="FFFFFF"/>
          </w:tcPr>
          <w:p w14:paraId="5134A915" w14:textId="77777777" w:rsidR="00CA05AB" w:rsidRPr="00D837EE" w:rsidRDefault="00CA05AB" w:rsidP="00CA05AB">
            <w:pPr>
              <w:jc w:val="both"/>
              <w:rPr>
                <w:rFonts w:asciiTheme="majorHAnsi" w:hAnsiTheme="majorHAnsi"/>
                <w:sz w:val="22"/>
                <w:szCs w:val="22"/>
              </w:rPr>
            </w:pPr>
            <w:r w:rsidRPr="00D837EE">
              <w:rPr>
                <w:rFonts w:asciiTheme="majorHAnsi" w:hAnsiTheme="majorHAnsi"/>
                <w:sz w:val="22"/>
                <w:szCs w:val="22"/>
              </w:rPr>
              <w:t>Haven; Home, Safe is the leading provider of integrated homelessness and housing services and Victoria’s first registered affordable housing association.  Haven; Home, Safe is a dynamic and rapidly growing organisation and the only fully integrated agency in Australia to provide both homelessness services and affordable housing. We are a Charity with DGR status, committed to the communities in which we operate.</w:t>
            </w:r>
          </w:p>
          <w:p w14:paraId="487A1891" w14:textId="77777777" w:rsidR="00CA05AB" w:rsidRPr="00D837EE" w:rsidRDefault="00CA05AB" w:rsidP="00CA05AB">
            <w:pPr>
              <w:jc w:val="both"/>
              <w:rPr>
                <w:rFonts w:asciiTheme="majorHAnsi" w:hAnsiTheme="majorHAnsi"/>
                <w:sz w:val="22"/>
                <w:szCs w:val="22"/>
                <w:lang w:eastAsia="en-AU"/>
              </w:rPr>
            </w:pPr>
          </w:p>
          <w:p w14:paraId="0CAD5096" w14:textId="5DA13D7C" w:rsidR="00CA05AB" w:rsidRPr="00D837EE" w:rsidRDefault="00DB3031" w:rsidP="00CA05AB">
            <w:pPr>
              <w:jc w:val="both"/>
              <w:rPr>
                <w:rFonts w:asciiTheme="majorHAnsi" w:hAnsiTheme="majorHAnsi" w:cs="Arial"/>
                <w:sz w:val="22"/>
                <w:szCs w:val="22"/>
                <w:lang w:eastAsia="en-AU"/>
              </w:rPr>
            </w:pPr>
            <w:r>
              <w:rPr>
                <w:rFonts w:asciiTheme="majorHAnsi" w:hAnsiTheme="majorHAnsi" w:cs="Arial"/>
                <w:sz w:val="22"/>
                <w:szCs w:val="22"/>
                <w:lang w:eastAsia="en-AU"/>
              </w:rPr>
              <w:t>Haven; Home, Safe</w:t>
            </w:r>
            <w:r w:rsidRPr="00A65DA8">
              <w:rPr>
                <w:rFonts w:asciiTheme="majorHAnsi" w:hAnsiTheme="majorHAnsi" w:cs="Arial"/>
                <w:sz w:val="22"/>
                <w:szCs w:val="22"/>
                <w:lang w:eastAsia="en-AU"/>
              </w:rPr>
              <w:t xml:space="preserve"> expects a high level of commitment, quality, passion and energy and in return offers competitive remuneration packages and great benefits. We offer a supportive workplace culture, flexible working conditions, family friendly workplace, great training and development opportunities, Employee Assistance Program, attractive salary packaging arrangements and an opportunity to make a real difference within our growing organisation. </w:t>
            </w:r>
          </w:p>
          <w:p w14:paraId="6FF9363F" w14:textId="77777777" w:rsidR="001461FB" w:rsidRPr="003E188D" w:rsidRDefault="00E55491" w:rsidP="00E55491">
            <w:pPr>
              <w:pStyle w:val="ListParagraph"/>
              <w:ind w:left="0"/>
              <w:jc w:val="center"/>
              <w:rPr>
                <w:rFonts w:ascii="Calibri-BoldItalic" w:hAnsi="Calibri-BoldItalic"/>
                <w:bCs/>
                <w:iCs/>
                <w:sz w:val="18"/>
                <w:szCs w:val="18"/>
                <w:lang w:eastAsia="en-AU"/>
              </w:rPr>
            </w:pPr>
            <w:r>
              <w:rPr>
                <w:noProof/>
                <w:lang w:val="en-AU" w:eastAsia="en-AU" w:bidi="ar-SA"/>
              </w:rPr>
              <w:drawing>
                <wp:inline distT="0" distB="0" distL="0" distR="0" wp14:anchorId="2695BE64" wp14:editId="59B5D007">
                  <wp:extent cx="3409950" cy="2160280"/>
                  <wp:effectExtent l="0" t="0" r="0" b="0"/>
                  <wp:docPr id="1" name="Picture 1" descr="cid:image001.jpg@01D429AD.202BA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AD.202BA8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80041" cy="2204684"/>
                          </a:xfrm>
                          <a:prstGeom prst="rect">
                            <a:avLst/>
                          </a:prstGeom>
                          <a:noFill/>
                          <a:ln>
                            <a:noFill/>
                          </a:ln>
                        </pic:spPr>
                      </pic:pic>
                    </a:graphicData>
                  </a:graphic>
                </wp:inline>
              </w:drawing>
            </w:r>
          </w:p>
        </w:tc>
      </w:tr>
    </w:tbl>
    <w:p w14:paraId="78F9B1ED" w14:textId="77777777" w:rsidR="00A60177" w:rsidRPr="00A65DA8" w:rsidRDefault="00A60177" w:rsidP="00A60177">
      <w:pPr>
        <w:rPr>
          <w:rFonts w:asciiTheme="majorHAnsi" w:hAnsiTheme="majorHAnsi" w:cs="Arial"/>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923"/>
      </w:tblGrid>
      <w:tr w:rsidR="00A60177" w:rsidRPr="00A65DA8" w14:paraId="114E7134" w14:textId="77777777" w:rsidTr="00917FE6">
        <w:tc>
          <w:tcPr>
            <w:tcW w:w="9923" w:type="dxa"/>
            <w:shd w:val="clear" w:color="auto" w:fill="6ECDF8"/>
          </w:tcPr>
          <w:p w14:paraId="1E2BCC6F" w14:textId="77777777" w:rsidR="00A60177" w:rsidRPr="00A65DA8" w:rsidRDefault="003E188D" w:rsidP="00917FE6">
            <w:pPr>
              <w:rPr>
                <w:rFonts w:asciiTheme="majorHAnsi" w:hAnsiTheme="majorHAnsi" w:cs="Arial"/>
                <w:b/>
                <w:color w:val="FFFFFF"/>
                <w:sz w:val="22"/>
                <w:szCs w:val="22"/>
              </w:rPr>
            </w:pPr>
            <w:r w:rsidRPr="008219DD">
              <w:rPr>
                <w:rFonts w:ascii="Calibri" w:hAnsi="Calibri" w:cs="Arial"/>
                <w:b/>
                <w:color w:val="FFFFFF"/>
                <w:sz w:val="22"/>
                <w:szCs w:val="18"/>
              </w:rPr>
              <w:lastRenderedPageBreak/>
              <w:t xml:space="preserve">Position </w:t>
            </w:r>
            <w:r>
              <w:rPr>
                <w:rFonts w:ascii="Calibri" w:hAnsi="Calibri" w:cs="Arial"/>
                <w:b/>
                <w:color w:val="FFFFFF"/>
                <w:sz w:val="22"/>
                <w:szCs w:val="18"/>
              </w:rPr>
              <w:t xml:space="preserve">Context &amp; </w:t>
            </w:r>
            <w:r w:rsidRPr="008219DD">
              <w:rPr>
                <w:rFonts w:ascii="Calibri" w:hAnsi="Calibri" w:cs="Arial"/>
                <w:b/>
                <w:color w:val="FFFFFF"/>
                <w:sz w:val="22"/>
                <w:szCs w:val="18"/>
              </w:rPr>
              <w:t>Objectives</w:t>
            </w:r>
          </w:p>
        </w:tc>
      </w:tr>
      <w:tr w:rsidR="00A60177" w:rsidRPr="00A65DA8" w14:paraId="3F96835F" w14:textId="77777777" w:rsidTr="00154E50">
        <w:trPr>
          <w:trHeight w:val="2863"/>
        </w:trPr>
        <w:tc>
          <w:tcPr>
            <w:tcW w:w="9923" w:type="dxa"/>
            <w:shd w:val="clear" w:color="auto" w:fill="FFFFFF"/>
          </w:tcPr>
          <w:p w14:paraId="0959982F" w14:textId="77777777" w:rsidR="003E188D" w:rsidRPr="003D13F8" w:rsidRDefault="003E188D" w:rsidP="00154E50">
            <w:pPr>
              <w:autoSpaceDE w:val="0"/>
              <w:autoSpaceDN w:val="0"/>
              <w:adjustRightInd w:val="0"/>
              <w:jc w:val="both"/>
              <w:rPr>
                <w:rFonts w:asciiTheme="majorHAnsi" w:hAnsiTheme="majorHAnsi" w:cs="HelveticaNeueLTStd-Roman"/>
                <w:sz w:val="22"/>
                <w:szCs w:val="22"/>
                <w:lang w:val="en-AU"/>
              </w:rPr>
            </w:pPr>
            <w:r w:rsidRPr="003D13F8">
              <w:rPr>
                <w:rFonts w:asciiTheme="majorHAnsi" w:hAnsiTheme="majorHAnsi" w:cs="HelveticaNeueLTStd-Roman"/>
                <w:sz w:val="22"/>
                <w:szCs w:val="22"/>
                <w:lang w:val="en-AU"/>
              </w:rPr>
              <w:t xml:space="preserve">Haven; Home, Safe is entering an exciting and expansive chapter of opportunities due to the Victorian Government’s release of the first Victorian housing strategy, </w:t>
            </w:r>
            <w:r w:rsidRPr="003D13F8">
              <w:rPr>
                <w:rFonts w:asciiTheme="majorHAnsi" w:hAnsiTheme="majorHAnsi" w:cs="HelveticaNeueLTStd-It"/>
                <w:i/>
                <w:iCs/>
                <w:sz w:val="22"/>
                <w:szCs w:val="22"/>
                <w:lang w:val="en-AU"/>
              </w:rPr>
              <w:t>Homes for Victorians</w:t>
            </w:r>
            <w:r w:rsidRPr="003D13F8">
              <w:rPr>
                <w:rFonts w:asciiTheme="majorHAnsi" w:hAnsiTheme="majorHAnsi" w:cs="HelveticaNeueLTStd-Roman"/>
                <w:sz w:val="22"/>
                <w:szCs w:val="22"/>
                <w:lang w:val="en-AU"/>
              </w:rPr>
              <w:t>, and their announcement of a record investment of $2.7Billion into homelessness services and social housing.  Further capital investments are expected in the family violence prevention field and related areas. The Board has developed a 5-year strategic plan in alignment with the initiatives proposed by the housing strategy.</w:t>
            </w:r>
          </w:p>
          <w:p w14:paraId="4D2FF0B4" w14:textId="77777777" w:rsidR="003E188D" w:rsidRPr="003D13F8" w:rsidRDefault="003E188D" w:rsidP="00154E50">
            <w:pPr>
              <w:autoSpaceDE w:val="0"/>
              <w:autoSpaceDN w:val="0"/>
              <w:adjustRightInd w:val="0"/>
              <w:jc w:val="both"/>
              <w:rPr>
                <w:rFonts w:asciiTheme="majorHAnsi" w:hAnsiTheme="majorHAnsi" w:cs="HelveticaNeueLTStd-Roman"/>
                <w:sz w:val="22"/>
                <w:szCs w:val="22"/>
                <w:lang w:val="en-AU"/>
              </w:rPr>
            </w:pPr>
          </w:p>
          <w:p w14:paraId="43321AFB" w14:textId="77777777" w:rsidR="003E188D" w:rsidRPr="003D13F8" w:rsidRDefault="003E188D" w:rsidP="00154E50">
            <w:pPr>
              <w:autoSpaceDE w:val="0"/>
              <w:autoSpaceDN w:val="0"/>
              <w:adjustRightInd w:val="0"/>
              <w:jc w:val="both"/>
              <w:rPr>
                <w:rFonts w:asciiTheme="majorHAnsi" w:hAnsiTheme="majorHAnsi" w:cs="HelveticaNeueLTStd-Roman"/>
                <w:sz w:val="22"/>
                <w:szCs w:val="22"/>
                <w:lang w:val="en-AU"/>
              </w:rPr>
            </w:pPr>
            <w:r w:rsidRPr="003D13F8">
              <w:rPr>
                <w:rFonts w:asciiTheme="majorHAnsi" w:hAnsiTheme="majorHAnsi" w:cs="HelveticaNeueLTStd-Roman"/>
                <w:sz w:val="22"/>
                <w:szCs w:val="22"/>
                <w:lang w:val="en-AU"/>
              </w:rPr>
              <w:t>Focussing on a person-centred approach, this plan outlines the strategic approach we will undertake to meet our 4 key organisational goals which are:</w:t>
            </w:r>
          </w:p>
          <w:p w14:paraId="7441F71B" w14:textId="77777777" w:rsidR="003E188D" w:rsidRPr="003D13F8" w:rsidRDefault="003E188D" w:rsidP="00691FE7">
            <w:pPr>
              <w:pStyle w:val="ListParagraph"/>
              <w:numPr>
                <w:ilvl w:val="0"/>
                <w:numId w:val="18"/>
              </w:numPr>
              <w:autoSpaceDE w:val="0"/>
              <w:autoSpaceDN w:val="0"/>
              <w:adjustRightInd w:val="0"/>
              <w:jc w:val="both"/>
              <w:rPr>
                <w:rFonts w:asciiTheme="majorHAnsi" w:hAnsiTheme="majorHAnsi" w:cs="HelveticaNeueLTStd-Bd"/>
                <w:lang w:val="en-AU"/>
              </w:rPr>
            </w:pPr>
            <w:r w:rsidRPr="003D13F8">
              <w:rPr>
                <w:rFonts w:asciiTheme="majorHAnsi" w:hAnsiTheme="majorHAnsi" w:cs="HelveticaNeueLTStd-Bd"/>
                <w:lang w:val="en-AU"/>
              </w:rPr>
              <w:t>More homes</w:t>
            </w:r>
          </w:p>
          <w:p w14:paraId="21B1C48A" w14:textId="77777777" w:rsidR="003E188D" w:rsidRPr="003D13F8" w:rsidRDefault="003E188D" w:rsidP="00691FE7">
            <w:pPr>
              <w:pStyle w:val="ListParagraph"/>
              <w:numPr>
                <w:ilvl w:val="0"/>
                <w:numId w:val="18"/>
              </w:numPr>
              <w:autoSpaceDE w:val="0"/>
              <w:autoSpaceDN w:val="0"/>
              <w:adjustRightInd w:val="0"/>
              <w:jc w:val="both"/>
              <w:rPr>
                <w:rFonts w:asciiTheme="majorHAnsi" w:hAnsiTheme="majorHAnsi" w:cs="HelveticaNeueLTStd-Bd"/>
                <w:lang w:val="en-AU"/>
              </w:rPr>
            </w:pPr>
            <w:r w:rsidRPr="003D13F8">
              <w:rPr>
                <w:rFonts w:asciiTheme="majorHAnsi" w:hAnsiTheme="majorHAnsi" w:cs="HelveticaNeueLTStd-Bd"/>
                <w:lang w:val="en-AU"/>
              </w:rPr>
              <w:t>More support</w:t>
            </w:r>
          </w:p>
          <w:p w14:paraId="3BCDB42E" w14:textId="77777777" w:rsidR="003E188D" w:rsidRPr="003D13F8" w:rsidRDefault="003E188D" w:rsidP="00691FE7">
            <w:pPr>
              <w:pStyle w:val="ListParagraph"/>
              <w:numPr>
                <w:ilvl w:val="0"/>
                <w:numId w:val="18"/>
              </w:numPr>
              <w:autoSpaceDE w:val="0"/>
              <w:autoSpaceDN w:val="0"/>
              <w:adjustRightInd w:val="0"/>
              <w:jc w:val="both"/>
              <w:rPr>
                <w:rFonts w:asciiTheme="majorHAnsi" w:hAnsiTheme="majorHAnsi" w:cs="HelveticaNeueLTStd-Bd"/>
                <w:lang w:val="en-AU"/>
              </w:rPr>
            </w:pPr>
            <w:r w:rsidRPr="003D13F8">
              <w:rPr>
                <w:rFonts w:asciiTheme="majorHAnsi" w:hAnsiTheme="majorHAnsi" w:cs="HelveticaNeueLTStd-Bd"/>
                <w:lang w:val="en-AU"/>
              </w:rPr>
              <w:t>More partnerships</w:t>
            </w:r>
          </w:p>
          <w:p w14:paraId="646B6A6B" w14:textId="43DF9208" w:rsidR="00154E50" w:rsidRPr="000B46DB" w:rsidRDefault="003E188D" w:rsidP="00691FE7">
            <w:pPr>
              <w:pStyle w:val="ListParagraph"/>
              <w:numPr>
                <w:ilvl w:val="0"/>
                <w:numId w:val="18"/>
              </w:numPr>
              <w:autoSpaceDE w:val="0"/>
              <w:autoSpaceDN w:val="0"/>
              <w:adjustRightInd w:val="0"/>
              <w:jc w:val="both"/>
              <w:rPr>
                <w:rFonts w:asciiTheme="majorHAnsi" w:hAnsiTheme="majorHAnsi" w:cs="HelveticaNeueLTStd-Roman"/>
                <w:lang w:val="en-AU"/>
              </w:rPr>
            </w:pPr>
            <w:r w:rsidRPr="000B46DB">
              <w:rPr>
                <w:rFonts w:asciiTheme="majorHAnsi" w:hAnsiTheme="majorHAnsi" w:cs="HelveticaNeueLTStd-Bd"/>
                <w:lang w:val="en-AU"/>
              </w:rPr>
              <w:t>More capacity</w:t>
            </w:r>
          </w:p>
          <w:p w14:paraId="7860802A" w14:textId="77777777" w:rsidR="00451F4B" w:rsidRDefault="00691FE7" w:rsidP="00691FE7">
            <w:pPr>
              <w:rPr>
                <w:rFonts w:ascii="Calibri" w:hAnsi="Calibri" w:cs="Calibri"/>
                <w:sz w:val="22"/>
                <w:szCs w:val="22"/>
              </w:rPr>
            </w:pPr>
            <w:r w:rsidRPr="00691FE7">
              <w:rPr>
                <w:rFonts w:ascii="Calibri" w:hAnsi="Calibri" w:cs="Calibri"/>
                <w:sz w:val="22"/>
                <w:szCs w:val="22"/>
              </w:rPr>
              <w:t>In July 2019, Active Community Housing, Victoria’s only dedicated specialist housing provider of high-quality housing for people with disability and complex needs, merged into Haven; Home, Safe.</w:t>
            </w:r>
            <w:r w:rsidR="00451F4B">
              <w:rPr>
                <w:rFonts w:ascii="Calibri" w:hAnsi="Calibri" w:cs="Calibri"/>
                <w:sz w:val="22"/>
                <w:szCs w:val="22"/>
              </w:rPr>
              <w:t xml:space="preserve">  </w:t>
            </w:r>
          </w:p>
          <w:p w14:paraId="0DE3BDEF" w14:textId="77777777" w:rsidR="00451F4B" w:rsidRDefault="00451F4B" w:rsidP="00691FE7">
            <w:pPr>
              <w:rPr>
                <w:rFonts w:ascii="Calibri" w:hAnsi="Calibri" w:cs="Calibri"/>
                <w:sz w:val="22"/>
                <w:szCs w:val="22"/>
              </w:rPr>
            </w:pPr>
          </w:p>
          <w:p w14:paraId="53F7CC5D" w14:textId="77777777" w:rsidR="00451F4B" w:rsidRDefault="00691FE7" w:rsidP="00CA03B9">
            <w:pPr>
              <w:jc w:val="both"/>
              <w:rPr>
                <w:rFonts w:ascii="Calibri" w:hAnsi="Calibri" w:cs="Calibri"/>
                <w:sz w:val="22"/>
                <w:szCs w:val="22"/>
              </w:rPr>
            </w:pPr>
            <w:r w:rsidRPr="00691FE7">
              <w:rPr>
                <w:rFonts w:ascii="Calibri" w:hAnsi="Calibri" w:cs="Calibri"/>
                <w:sz w:val="22"/>
                <w:szCs w:val="22"/>
              </w:rPr>
              <w:t>Haven; Home, Safe is a large Community Housing Association registered with the NDIS to provide specialist disability accommodation (SDA). Haven; Home, Safe provides a continuum of services to connect people with housing options and integrated supports so they can find and keep a place to call home.</w:t>
            </w:r>
            <w:r w:rsidR="00451F4B">
              <w:rPr>
                <w:rFonts w:ascii="Calibri" w:hAnsi="Calibri" w:cs="Calibri"/>
                <w:sz w:val="22"/>
                <w:szCs w:val="22"/>
              </w:rPr>
              <w:t xml:space="preserve">  </w:t>
            </w:r>
          </w:p>
          <w:p w14:paraId="7F572E83" w14:textId="77777777" w:rsidR="00451F4B" w:rsidRDefault="00451F4B" w:rsidP="00691FE7">
            <w:pPr>
              <w:rPr>
                <w:rFonts w:ascii="Calibri" w:hAnsi="Calibri" w:cs="Calibri"/>
                <w:sz w:val="22"/>
                <w:szCs w:val="22"/>
              </w:rPr>
            </w:pPr>
          </w:p>
          <w:p w14:paraId="454007BC" w14:textId="702C14DB" w:rsidR="00691FE7" w:rsidRDefault="00691FE7" w:rsidP="00451F4B">
            <w:pPr>
              <w:jc w:val="both"/>
              <w:rPr>
                <w:rFonts w:ascii="Calibri" w:hAnsi="Calibri" w:cs="Calibri"/>
                <w:sz w:val="22"/>
                <w:szCs w:val="22"/>
              </w:rPr>
            </w:pPr>
            <w:r w:rsidRPr="00691FE7">
              <w:rPr>
                <w:rFonts w:ascii="Calibri" w:hAnsi="Calibri" w:cs="Calibri"/>
                <w:sz w:val="22"/>
                <w:szCs w:val="22"/>
              </w:rPr>
              <w:t xml:space="preserve">Within Haven; Home, Safe, the Active division’s suite of services includes specialist disability </w:t>
            </w:r>
            <w:r w:rsidR="00451F4B">
              <w:rPr>
                <w:rFonts w:ascii="Calibri" w:hAnsi="Calibri" w:cs="Calibri"/>
                <w:sz w:val="22"/>
                <w:szCs w:val="22"/>
              </w:rPr>
              <w:t>a</w:t>
            </w:r>
            <w:r w:rsidRPr="00691FE7">
              <w:rPr>
                <w:rFonts w:ascii="Calibri" w:hAnsi="Calibri" w:cs="Calibri"/>
                <w:sz w:val="22"/>
                <w:szCs w:val="22"/>
              </w:rPr>
              <w:t xml:space="preserve">ccommodation (SDA) tenancy and property management, home modification assistive technology consultation and project management. </w:t>
            </w:r>
          </w:p>
          <w:p w14:paraId="6628F70A" w14:textId="4C9A209C" w:rsidR="00725790" w:rsidRDefault="00725790" w:rsidP="00451F4B">
            <w:pPr>
              <w:jc w:val="both"/>
              <w:rPr>
                <w:rFonts w:ascii="Calibri" w:hAnsi="Calibri" w:cs="Calibri"/>
                <w:sz w:val="22"/>
                <w:szCs w:val="22"/>
              </w:rPr>
            </w:pPr>
          </w:p>
          <w:p w14:paraId="4FE1E2AD" w14:textId="0EE49C48" w:rsidR="00725790" w:rsidRDefault="00725790" w:rsidP="00451F4B">
            <w:pPr>
              <w:jc w:val="both"/>
              <w:rPr>
                <w:rFonts w:ascii="Calibri" w:hAnsi="Calibri" w:cs="Calibri"/>
                <w:sz w:val="22"/>
                <w:szCs w:val="22"/>
              </w:rPr>
            </w:pPr>
            <w:r>
              <w:rPr>
                <w:rFonts w:ascii="Calibri" w:hAnsi="Calibri" w:cs="Calibri"/>
                <w:sz w:val="22"/>
                <w:szCs w:val="22"/>
              </w:rPr>
              <w:t>The Executive General Manager Housing People with a Disability works in collaboration with multi-disciplinary teams across the company deliver high-quality person-centered housing services. This roll will involve close collaborative work with the Active Housing Team</w:t>
            </w:r>
          </w:p>
          <w:p w14:paraId="41F29085" w14:textId="77777777" w:rsidR="00725790" w:rsidRDefault="00725790" w:rsidP="00691FE7">
            <w:pPr>
              <w:rPr>
                <w:rFonts w:ascii="Calibri" w:hAnsi="Calibri" w:cs="Calibri"/>
                <w:sz w:val="22"/>
                <w:szCs w:val="22"/>
              </w:rPr>
            </w:pPr>
          </w:p>
          <w:p w14:paraId="447581A0" w14:textId="003665F8" w:rsidR="00691FE7" w:rsidRPr="00691FE7" w:rsidRDefault="00691FE7" w:rsidP="00691FE7">
            <w:pPr>
              <w:rPr>
                <w:rFonts w:ascii="Calibri" w:hAnsi="Calibri" w:cs="Calibri"/>
                <w:sz w:val="22"/>
                <w:szCs w:val="22"/>
              </w:rPr>
            </w:pPr>
            <w:r w:rsidRPr="00691FE7">
              <w:rPr>
                <w:rFonts w:ascii="Calibri" w:hAnsi="Calibri" w:cs="Calibri"/>
                <w:sz w:val="22"/>
                <w:szCs w:val="22"/>
              </w:rPr>
              <w:t xml:space="preserve">The Active </w:t>
            </w:r>
            <w:r w:rsidR="007837BE">
              <w:rPr>
                <w:rFonts w:ascii="Calibri" w:hAnsi="Calibri" w:cs="Calibri"/>
                <w:sz w:val="22"/>
                <w:szCs w:val="22"/>
              </w:rPr>
              <w:t xml:space="preserve">Housing </w:t>
            </w:r>
            <w:r w:rsidRPr="00691FE7">
              <w:rPr>
                <w:rFonts w:ascii="Calibri" w:hAnsi="Calibri" w:cs="Calibri"/>
                <w:sz w:val="22"/>
                <w:szCs w:val="22"/>
              </w:rPr>
              <w:t>team:</w:t>
            </w:r>
          </w:p>
          <w:p w14:paraId="6AFAB828" w14:textId="77777777" w:rsidR="00691FE7" w:rsidRPr="00691FE7" w:rsidRDefault="00691FE7" w:rsidP="00691FE7">
            <w:pPr>
              <w:pStyle w:val="ListParagraph"/>
              <w:numPr>
                <w:ilvl w:val="0"/>
                <w:numId w:val="19"/>
              </w:numPr>
              <w:spacing w:before="40" w:after="60" w:line="240" w:lineRule="auto"/>
              <w:rPr>
                <w:rFonts w:cs="Calibri"/>
              </w:rPr>
            </w:pPr>
            <w:r w:rsidRPr="00691FE7">
              <w:rPr>
                <w:rFonts w:cs="Calibri"/>
                <w:bCs/>
              </w:rPr>
              <w:t xml:space="preserve">Delivers tenancy management services which promote positive experiences and outcomes for people seeking SDA tenancies and other housing options, ensuring people have the information and support they need to </w:t>
            </w:r>
            <w:r w:rsidRPr="00691FE7">
              <w:rPr>
                <w:rFonts w:cs="Calibri"/>
              </w:rPr>
              <w:t>access appropriate housing and integrated supports</w:t>
            </w:r>
          </w:p>
          <w:p w14:paraId="2F77B8FD" w14:textId="77777777" w:rsidR="00691FE7" w:rsidRPr="00691FE7" w:rsidRDefault="00691FE7" w:rsidP="00691FE7">
            <w:pPr>
              <w:pStyle w:val="ListParagraph"/>
              <w:numPr>
                <w:ilvl w:val="0"/>
                <w:numId w:val="19"/>
              </w:numPr>
              <w:spacing w:before="40" w:after="60" w:line="240" w:lineRule="auto"/>
              <w:rPr>
                <w:rFonts w:cs="Calibri"/>
              </w:rPr>
            </w:pPr>
            <w:r w:rsidRPr="00691FE7">
              <w:rPr>
                <w:rFonts w:cs="Calibri"/>
              </w:rPr>
              <w:t>Increases awareness of and access to specialist disability accommodation (SDA) and other housing options</w:t>
            </w:r>
          </w:p>
          <w:p w14:paraId="1F008F77" w14:textId="77777777" w:rsidR="00691FE7" w:rsidRPr="00691FE7" w:rsidRDefault="00691FE7" w:rsidP="00691FE7">
            <w:pPr>
              <w:pStyle w:val="ListParagraph"/>
              <w:numPr>
                <w:ilvl w:val="0"/>
                <w:numId w:val="19"/>
              </w:numPr>
              <w:spacing w:before="40" w:after="60" w:line="240" w:lineRule="auto"/>
              <w:rPr>
                <w:rFonts w:cs="Calibri"/>
              </w:rPr>
            </w:pPr>
            <w:r w:rsidRPr="00691FE7">
              <w:rPr>
                <w:rFonts w:cs="Calibri"/>
              </w:rPr>
              <w:t>Creates the pathways for people with disability to locate appropriate housing, connect with SDA providers, housing service providers and support services</w:t>
            </w:r>
          </w:p>
          <w:p w14:paraId="738C7BA1" w14:textId="77777777" w:rsidR="00691FE7" w:rsidRPr="00691FE7" w:rsidRDefault="00691FE7" w:rsidP="00691FE7">
            <w:pPr>
              <w:pStyle w:val="ListParagraph"/>
              <w:numPr>
                <w:ilvl w:val="0"/>
                <w:numId w:val="19"/>
              </w:numPr>
              <w:spacing w:before="40" w:after="60" w:line="240" w:lineRule="auto"/>
              <w:rPr>
                <w:rFonts w:cs="Calibri"/>
              </w:rPr>
            </w:pPr>
            <w:r w:rsidRPr="00691FE7">
              <w:rPr>
                <w:rFonts w:cs="Calibri"/>
              </w:rPr>
              <w:t>Provides a mechanism for SDA providers and community housing providers to connect with people with disability to promote properties designed to house people with disability and secure sustainable tenancies</w:t>
            </w:r>
          </w:p>
          <w:p w14:paraId="6F6FC08D" w14:textId="77777777" w:rsidR="00691FE7" w:rsidRPr="00691FE7" w:rsidRDefault="00691FE7" w:rsidP="00691FE7">
            <w:pPr>
              <w:pStyle w:val="ListParagraph"/>
              <w:numPr>
                <w:ilvl w:val="0"/>
                <w:numId w:val="19"/>
              </w:numPr>
              <w:spacing w:before="40" w:after="60" w:line="240" w:lineRule="auto"/>
              <w:rPr>
                <w:rFonts w:cs="Calibri"/>
              </w:rPr>
            </w:pPr>
            <w:r w:rsidRPr="00691FE7">
              <w:rPr>
                <w:rFonts w:cs="Calibri"/>
              </w:rPr>
              <w:t>Established formal service arrangements with support partners to ensure people receive high quality integrated supports and continuity of service</w:t>
            </w:r>
          </w:p>
          <w:p w14:paraId="2D3AE52C" w14:textId="3673A52B" w:rsidR="00691FE7" w:rsidRPr="00691FE7" w:rsidRDefault="00691FE7" w:rsidP="00691FE7">
            <w:pPr>
              <w:pStyle w:val="ListParagraph"/>
              <w:numPr>
                <w:ilvl w:val="0"/>
                <w:numId w:val="19"/>
              </w:numPr>
              <w:spacing w:before="40" w:after="60" w:line="240" w:lineRule="auto"/>
              <w:rPr>
                <w:rFonts w:cs="Calibri"/>
              </w:rPr>
            </w:pPr>
            <w:r w:rsidRPr="00691FE7">
              <w:rPr>
                <w:rFonts w:cs="Calibri"/>
              </w:rPr>
              <w:t xml:space="preserve">Ensures housing services are of high quality and meet individual needs, regulatory requirements and third-party criteria. </w:t>
            </w:r>
          </w:p>
          <w:p w14:paraId="6390A854" w14:textId="79186DF0" w:rsidR="00154E50" w:rsidRPr="00CA03B9" w:rsidRDefault="00691FE7" w:rsidP="00CA03B9">
            <w:pPr>
              <w:rPr>
                <w:rFonts w:ascii="Calibri" w:hAnsi="Calibri" w:cs="Calibri"/>
                <w:sz w:val="22"/>
                <w:szCs w:val="22"/>
              </w:rPr>
            </w:pPr>
            <w:r w:rsidRPr="00691FE7">
              <w:rPr>
                <w:rFonts w:ascii="Calibri" w:hAnsi="Calibri" w:cs="Calibri"/>
                <w:sz w:val="22"/>
                <w:szCs w:val="22"/>
              </w:rPr>
              <w:t>The Project Officer Housing and Partnerships reports to the Active Manager Housing and Partnerships to deliver high quality frontline customer services, tenancy management services and implement service agreements to ensure the housing needs of people are met.</w:t>
            </w:r>
          </w:p>
        </w:tc>
      </w:tr>
    </w:tbl>
    <w:p w14:paraId="0C3A99B9" w14:textId="393E8573" w:rsidR="000E44BF" w:rsidRDefault="000E44BF" w:rsidP="00A60177">
      <w:pPr>
        <w:rPr>
          <w:rFonts w:asciiTheme="majorHAnsi" w:hAnsiTheme="majorHAnsi"/>
          <w:sz w:val="22"/>
          <w:szCs w:val="22"/>
        </w:rPr>
      </w:pPr>
    </w:p>
    <w:p w14:paraId="2E9270F5" w14:textId="43043B39" w:rsidR="00CA03B9" w:rsidRDefault="00CA03B9" w:rsidP="00A60177">
      <w:pPr>
        <w:rPr>
          <w:rFonts w:asciiTheme="majorHAnsi" w:hAnsiTheme="majorHAnsi"/>
          <w:sz w:val="22"/>
          <w:szCs w:val="22"/>
        </w:rPr>
      </w:pPr>
    </w:p>
    <w:p w14:paraId="1460D9D8" w14:textId="6291E8AB" w:rsidR="00CA03B9" w:rsidRDefault="00CA03B9" w:rsidP="00A60177">
      <w:pPr>
        <w:rPr>
          <w:rFonts w:asciiTheme="majorHAnsi" w:hAnsiTheme="majorHAnsi"/>
          <w:sz w:val="22"/>
          <w:szCs w:val="22"/>
        </w:rPr>
      </w:pPr>
    </w:p>
    <w:p w14:paraId="1297C09D" w14:textId="77777777" w:rsidR="00CA03B9" w:rsidRDefault="00CA03B9" w:rsidP="00A60177">
      <w:pPr>
        <w:rPr>
          <w:rFonts w:asciiTheme="majorHAnsi" w:hAnsiTheme="majorHAnsi"/>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923"/>
      </w:tblGrid>
      <w:tr w:rsidR="00A60177" w:rsidRPr="00A65DA8" w14:paraId="7DF7BB2E" w14:textId="77777777" w:rsidTr="00917FE6">
        <w:tc>
          <w:tcPr>
            <w:tcW w:w="9923" w:type="dxa"/>
            <w:shd w:val="clear" w:color="auto" w:fill="6ECDF8"/>
          </w:tcPr>
          <w:p w14:paraId="3F280940" w14:textId="77777777" w:rsidR="00A60177" w:rsidRPr="00A65DA8" w:rsidRDefault="00A60177" w:rsidP="00917FE6">
            <w:pPr>
              <w:rPr>
                <w:rFonts w:asciiTheme="majorHAnsi" w:hAnsiTheme="majorHAnsi" w:cs="Arial"/>
                <w:b/>
                <w:color w:val="FFFFFF"/>
                <w:sz w:val="22"/>
                <w:szCs w:val="22"/>
              </w:rPr>
            </w:pPr>
            <w:r w:rsidRPr="00A65DA8">
              <w:rPr>
                <w:rFonts w:asciiTheme="majorHAnsi" w:hAnsiTheme="majorHAnsi" w:cs="Arial"/>
                <w:b/>
                <w:color w:val="FFFFFF"/>
                <w:sz w:val="22"/>
                <w:szCs w:val="22"/>
              </w:rPr>
              <w:t>Responsibilities and Duties</w:t>
            </w:r>
          </w:p>
        </w:tc>
      </w:tr>
      <w:tr w:rsidR="00A60177" w:rsidRPr="00A65DA8" w14:paraId="62DCDD16" w14:textId="77777777" w:rsidTr="00917FE6">
        <w:tc>
          <w:tcPr>
            <w:tcW w:w="9923" w:type="dxa"/>
            <w:shd w:val="clear" w:color="auto" w:fill="auto"/>
          </w:tcPr>
          <w:p w14:paraId="31787747" w14:textId="77777777" w:rsidR="00691FE7" w:rsidRPr="00A862BA" w:rsidRDefault="00691FE7" w:rsidP="00691FE7">
            <w:pPr>
              <w:pStyle w:val="ListParagraph"/>
              <w:numPr>
                <w:ilvl w:val="0"/>
                <w:numId w:val="20"/>
              </w:numPr>
              <w:spacing w:before="40" w:after="60" w:line="240" w:lineRule="auto"/>
            </w:pPr>
            <w:r w:rsidRPr="00513799">
              <w:t xml:space="preserve">Engage people with disability who have complex needs and their informal and formal support networks, to promote the opportunity of independent living at new </w:t>
            </w:r>
            <w:r w:rsidRPr="00B80B9F">
              <w:t xml:space="preserve">Specialty Disability Accommodation </w:t>
            </w:r>
            <w:r w:rsidRPr="00513799">
              <w:t>SDA builds and assist them through the application</w:t>
            </w:r>
            <w:r>
              <w:t xml:space="preserve"> and transition</w:t>
            </w:r>
            <w:r w:rsidRPr="00513799">
              <w:t xml:space="preserve"> process</w:t>
            </w:r>
            <w:r>
              <w:t xml:space="preserve"> to take up tenancy</w:t>
            </w:r>
            <w:r w:rsidRPr="00513799">
              <w:t>.</w:t>
            </w:r>
          </w:p>
          <w:p w14:paraId="7584A5D2" w14:textId="77777777" w:rsidR="00691FE7" w:rsidRPr="00B80B9F" w:rsidRDefault="00691FE7" w:rsidP="00691FE7">
            <w:pPr>
              <w:pStyle w:val="ListParagraph"/>
              <w:numPr>
                <w:ilvl w:val="0"/>
                <w:numId w:val="20"/>
              </w:numPr>
              <w:spacing w:before="40" w:after="60" w:line="240" w:lineRule="auto"/>
              <w:rPr>
                <w:rFonts w:ascii="Helvetica" w:hAnsi="Helvetica" w:cs="Helvetica"/>
                <w:b/>
                <w:bCs/>
              </w:rPr>
            </w:pPr>
            <w:r>
              <w:t xml:space="preserve">Provide </w:t>
            </w:r>
            <w:r w:rsidRPr="00B80B9F">
              <w:t xml:space="preserve">SDA </w:t>
            </w:r>
            <w:r>
              <w:t>t</w:t>
            </w:r>
            <w:r w:rsidRPr="00B80B9F">
              <w:t>enancy management</w:t>
            </w:r>
            <w:r>
              <w:t xml:space="preserve"> services</w:t>
            </w:r>
            <w:r w:rsidRPr="00B80B9F">
              <w:t xml:space="preserve"> including facilitating </w:t>
            </w:r>
            <w:r>
              <w:t xml:space="preserve">a </w:t>
            </w:r>
            <w:r w:rsidRPr="00B80B9F">
              <w:t>proces</w:t>
            </w:r>
            <w:r>
              <w:t>s of</w:t>
            </w:r>
            <w:r w:rsidRPr="00B80B9F">
              <w:t xml:space="preserve"> tenancy </w:t>
            </w:r>
            <w:r>
              <w:t xml:space="preserve">matching and </w:t>
            </w:r>
            <w:r w:rsidRPr="00B80B9F">
              <w:t xml:space="preserve">selection </w:t>
            </w:r>
            <w:r>
              <w:t xml:space="preserve">which </w:t>
            </w:r>
            <w:r w:rsidRPr="00B80B9F">
              <w:t>support</w:t>
            </w:r>
            <w:r>
              <w:t>s</w:t>
            </w:r>
            <w:r w:rsidRPr="00B80B9F">
              <w:t xml:space="preserve"> both the housing applicant and the SDA provider through the process.</w:t>
            </w:r>
          </w:p>
          <w:p w14:paraId="7CDA70FB" w14:textId="77777777" w:rsidR="00691FE7" w:rsidRDefault="00691FE7" w:rsidP="00691FE7">
            <w:pPr>
              <w:pStyle w:val="ListParagraph"/>
              <w:numPr>
                <w:ilvl w:val="0"/>
                <w:numId w:val="20"/>
              </w:numPr>
              <w:spacing w:before="40" w:after="60" w:line="240" w:lineRule="auto"/>
            </w:pPr>
            <w:r>
              <w:t xml:space="preserve">Provide tenancy transition support </w:t>
            </w:r>
            <w:r w:rsidRPr="00B80B9F">
              <w:t xml:space="preserve">including </w:t>
            </w:r>
            <w:r>
              <w:t>c</w:t>
            </w:r>
            <w:r w:rsidRPr="00513799">
              <w:t xml:space="preserve">oordination of </w:t>
            </w:r>
            <w:r>
              <w:t>housing a</w:t>
            </w:r>
            <w:r w:rsidRPr="00513799">
              <w:t xml:space="preserve">pplicant journey </w:t>
            </w:r>
            <w:r>
              <w:t xml:space="preserve">and </w:t>
            </w:r>
            <w:r w:rsidRPr="00B80B9F">
              <w:t>facilitat</w:t>
            </w:r>
            <w:r>
              <w:t>ion</w:t>
            </w:r>
            <w:r w:rsidRPr="00B80B9F">
              <w:t xml:space="preserve"> a </w:t>
            </w:r>
            <w:r>
              <w:t>supportive</w:t>
            </w:r>
            <w:r w:rsidRPr="00B80B9F">
              <w:t xml:space="preserve"> process</w:t>
            </w:r>
            <w:r>
              <w:t xml:space="preserve"> to ensure incoming tenants with disability experience a seamless move to take up a new tenancy</w:t>
            </w:r>
          </w:p>
          <w:p w14:paraId="632D4B96" w14:textId="77777777" w:rsidR="00691FE7" w:rsidRPr="006B0018" w:rsidRDefault="00691FE7" w:rsidP="00691FE7">
            <w:pPr>
              <w:pStyle w:val="ListParagraph"/>
              <w:numPr>
                <w:ilvl w:val="0"/>
                <w:numId w:val="20"/>
              </w:numPr>
              <w:spacing w:before="40" w:after="60" w:line="240" w:lineRule="auto"/>
            </w:pPr>
            <w:r>
              <w:t>E</w:t>
            </w:r>
            <w:r w:rsidRPr="00513799">
              <w:t>nsure that the documentation require</w:t>
            </w:r>
            <w:r>
              <w:t xml:space="preserve">d to </w:t>
            </w:r>
            <w:r w:rsidRPr="00513799">
              <w:t>appl</w:t>
            </w:r>
            <w:r>
              <w:t>y for</w:t>
            </w:r>
            <w:r w:rsidRPr="00513799">
              <w:t xml:space="preserve"> </w:t>
            </w:r>
            <w:r>
              <w:t>and secure tenancy, including SDA tenancy, for people with disability</w:t>
            </w:r>
            <w:r w:rsidRPr="00513799">
              <w:t xml:space="preserve"> is procured and</w:t>
            </w:r>
            <w:r>
              <w:t xml:space="preserve"> of high </w:t>
            </w:r>
            <w:r w:rsidRPr="00513799">
              <w:t>standard</w:t>
            </w:r>
            <w:r>
              <w:t>.</w:t>
            </w:r>
          </w:p>
          <w:p w14:paraId="5BB9A3D0" w14:textId="77777777" w:rsidR="00691FE7" w:rsidRDefault="00691FE7" w:rsidP="00691FE7">
            <w:pPr>
              <w:pStyle w:val="ListParagraph"/>
              <w:numPr>
                <w:ilvl w:val="0"/>
                <w:numId w:val="20"/>
              </w:numPr>
              <w:spacing w:before="40" w:after="60" w:line="240" w:lineRule="auto"/>
            </w:pPr>
            <w:r>
              <w:t>Under supervision, handle enquiries and provide appropriate information and referral regarding the</w:t>
            </w:r>
            <w:r w:rsidRPr="006B0018">
              <w:t xml:space="preserve"> range of available housing options</w:t>
            </w:r>
            <w:r>
              <w:t xml:space="preserve"> for people with disability </w:t>
            </w:r>
            <w:r w:rsidRPr="006B0018">
              <w:t>and</w:t>
            </w:r>
            <w:r>
              <w:t xml:space="preserve">, where appropriate, </w:t>
            </w:r>
            <w:r w:rsidRPr="006B0018">
              <w:t>assis</w:t>
            </w:r>
            <w:r>
              <w:t>tance</w:t>
            </w:r>
            <w:r w:rsidRPr="006B0018">
              <w:t xml:space="preserve"> to apply for </w:t>
            </w:r>
            <w:r>
              <w:t>appropriate</w:t>
            </w:r>
            <w:r w:rsidRPr="006B0018">
              <w:t xml:space="preserve"> housing</w:t>
            </w:r>
            <w:r>
              <w:t>, with a focus on specialist disability accommodation.</w:t>
            </w:r>
          </w:p>
          <w:p w14:paraId="7BCE5919" w14:textId="77777777" w:rsidR="00691FE7" w:rsidRPr="006B0018" w:rsidRDefault="00691FE7" w:rsidP="00691FE7">
            <w:pPr>
              <w:pStyle w:val="ListParagraph"/>
              <w:numPr>
                <w:ilvl w:val="0"/>
                <w:numId w:val="20"/>
              </w:numPr>
              <w:spacing w:before="40" w:after="60" w:line="240" w:lineRule="auto"/>
              <w:rPr>
                <w:rFonts w:ascii="Helvetica" w:hAnsi="Helvetica" w:cs="Helvetica"/>
                <w:b/>
                <w:bCs/>
              </w:rPr>
            </w:pPr>
            <w:r>
              <w:t>Under supervision, p</w:t>
            </w:r>
            <w:r w:rsidRPr="006B0018">
              <w:t>rovi</w:t>
            </w:r>
            <w:r>
              <w:t>de</w:t>
            </w:r>
            <w:r w:rsidRPr="006B0018">
              <w:t xml:space="preserve"> advice </w:t>
            </w:r>
            <w:r>
              <w:t xml:space="preserve">and assistance </w:t>
            </w:r>
            <w:r w:rsidRPr="006B0018">
              <w:t xml:space="preserve">to </w:t>
            </w:r>
            <w:r>
              <w:t xml:space="preserve">an </w:t>
            </w:r>
            <w:r w:rsidRPr="006B0018">
              <w:t xml:space="preserve">SDA provider regarding the promotion of properties, selection of applicants </w:t>
            </w:r>
            <w:r>
              <w:t>and tenancy transition planning.</w:t>
            </w:r>
          </w:p>
          <w:p w14:paraId="363CFB8F" w14:textId="77777777" w:rsidR="00691FE7" w:rsidRPr="00901E85" w:rsidRDefault="00691FE7" w:rsidP="00691FE7">
            <w:pPr>
              <w:pStyle w:val="ListParagraph"/>
              <w:numPr>
                <w:ilvl w:val="0"/>
                <w:numId w:val="20"/>
              </w:numPr>
              <w:spacing w:before="40" w:after="60" w:line="240" w:lineRule="auto"/>
              <w:rPr>
                <w:rFonts w:ascii="Times New Roman" w:hAnsi="Times New Roman"/>
              </w:rPr>
            </w:pPr>
            <w:r>
              <w:t>Under supervision, p</w:t>
            </w:r>
            <w:r w:rsidRPr="00706552">
              <w:t xml:space="preserve">articipate in </w:t>
            </w:r>
            <w:r>
              <w:t>tenancy matching</w:t>
            </w:r>
            <w:r w:rsidRPr="00706552">
              <w:t xml:space="preserve"> and establishment meetings </w:t>
            </w:r>
            <w:r>
              <w:t>and reporting to an</w:t>
            </w:r>
            <w:r w:rsidRPr="00706552">
              <w:t xml:space="preserve"> SDA provider </w:t>
            </w:r>
          </w:p>
          <w:p w14:paraId="5C8B70F1" w14:textId="77777777" w:rsidR="00691FE7" w:rsidRPr="00901E85" w:rsidRDefault="00691FE7" w:rsidP="00691FE7">
            <w:pPr>
              <w:pStyle w:val="ListParagraph"/>
              <w:numPr>
                <w:ilvl w:val="0"/>
                <w:numId w:val="20"/>
              </w:numPr>
              <w:spacing w:before="40" w:after="60" w:line="240" w:lineRule="auto"/>
              <w:rPr>
                <w:rFonts w:ascii="Times New Roman" w:hAnsi="Times New Roman"/>
              </w:rPr>
            </w:pPr>
            <w:r>
              <w:t>Under supervision, p</w:t>
            </w:r>
            <w:r w:rsidRPr="00706552">
              <w:t xml:space="preserve">articipate in </w:t>
            </w:r>
            <w:r>
              <w:t>support provider</w:t>
            </w:r>
            <w:r w:rsidRPr="00706552">
              <w:t xml:space="preserve"> set up and establishment meetings with </w:t>
            </w:r>
            <w:r>
              <w:t>SIL providers, and establish and implement collaboration agreements</w:t>
            </w:r>
            <w:r w:rsidRPr="00706552">
              <w:t xml:space="preserve"> </w:t>
            </w:r>
          </w:p>
          <w:p w14:paraId="6C78BF24" w14:textId="77777777" w:rsidR="00691FE7" w:rsidRPr="00901E85" w:rsidRDefault="00691FE7" w:rsidP="00691FE7">
            <w:pPr>
              <w:pStyle w:val="ListParagraph"/>
              <w:numPr>
                <w:ilvl w:val="0"/>
                <w:numId w:val="20"/>
              </w:numPr>
              <w:spacing w:before="40" w:after="60" w:line="240" w:lineRule="auto"/>
              <w:rPr>
                <w:rFonts w:ascii="Helvetica" w:hAnsi="Helvetica" w:cs="Helvetica"/>
                <w:b/>
                <w:bCs/>
              </w:rPr>
            </w:pPr>
            <w:r w:rsidRPr="006B0018">
              <w:t>Support and advi</w:t>
            </w:r>
            <w:r>
              <w:t>s</w:t>
            </w:r>
            <w:r w:rsidRPr="006B0018">
              <w:t>e stakeholders in relation to the development of housing plans for NDIS participants</w:t>
            </w:r>
            <w:r>
              <w:t xml:space="preserve"> with a focus on SDA</w:t>
            </w:r>
          </w:p>
          <w:p w14:paraId="6F49B000" w14:textId="77777777" w:rsidR="00691FE7" w:rsidRPr="00686392" w:rsidRDefault="00691FE7" w:rsidP="00691FE7">
            <w:pPr>
              <w:pStyle w:val="ListParagraph"/>
              <w:numPr>
                <w:ilvl w:val="0"/>
                <w:numId w:val="20"/>
              </w:numPr>
              <w:spacing w:before="40" w:after="60" w:line="240" w:lineRule="auto"/>
              <w:rPr>
                <w:rFonts w:ascii="Helvetica" w:hAnsi="Helvetica" w:cs="Helvetica"/>
                <w:b/>
                <w:bCs/>
              </w:rPr>
            </w:pPr>
            <w:r>
              <w:t>Engage with NDIS planners and support coordinators as required</w:t>
            </w:r>
          </w:p>
          <w:p w14:paraId="78F1EDCD" w14:textId="77777777" w:rsidR="00691FE7" w:rsidRPr="00686392" w:rsidRDefault="00691FE7" w:rsidP="00691FE7">
            <w:pPr>
              <w:pStyle w:val="ListParagraph"/>
              <w:numPr>
                <w:ilvl w:val="0"/>
                <w:numId w:val="20"/>
              </w:numPr>
              <w:spacing w:before="40" w:after="60" w:line="240" w:lineRule="auto"/>
              <w:rPr>
                <w:rFonts w:ascii="Helvetica" w:hAnsi="Helvetica" w:cs="Helvetica"/>
                <w:b/>
                <w:bCs/>
              </w:rPr>
            </w:pPr>
            <w:r>
              <w:t>Maintain database incusing contact, tenant and stakeholder information</w:t>
            </w:r>
          </w:p>
          <w:p w14:paraId="743CD0C6" w14:textId="77777777" w:rsidR="00691FE7" w:rsidRPr="00B21955" w:rsidRDefault="00691FE7" w:rsidP="00691FE7">
            <w:pPr>
              <w:pStyle w:val="ListParagraph"/>
              <w:numPr>
                <w:ilvl w:val="0"/>
                <w:numId w:val="20"/>
              </w:numPr>
              <w:spacing w:before="40" w:after="60" w:line="240" w:lineRule="auto"/>
              <w:rPr>
                <w:rFonts w:ascii="Helvetica" w:hAnsi="Helvetica" w:cs="Helvetica"/>
                <w:b/>
                <w:bCs/>
              </w:rPr>
            </w:pPr>
            <w:r w:rsidRPr="006B0018">
              <w:t xml:space="preserve">Collect </w:t>
            </w:r>
            <w:r>
              <w:t xml:space="preserve">and maintain </w:t>
            </w:r>
            <w:r w:rsidRPr="006B0018">
              <w:t xml:space="preserve">information about client needs need and demand for housing options </w:t>
            </w:r>
            <w:r>
              <w:t>including</w:t>
            </w:r>
            <w:r w:rsidRPr="006B0018">
              <w:t xml:space="preserve"> SDA</w:t>
            </w:r>
            <w:r>
              <w:t xml:space="preserve"> and accessible housing</w:t>
            </w:r>
            <w:r w:rsidRPr="006B0018">
              <w:t xml:space="preserve"> </w:t>
            </w:r>
          </w:p>
          <w:p w14:paraId="5C222D25" w14:textId="77777777" w:rsidR="00691FE7" w:rsidRPr="00B21955" w:rsidRDefault="00691FE7" w:rsidP="00691FE7">
            <w:pPr>
              <w:pStyle w:val="ListParagraph"/>
              <w:numPr>
                <w:ilvl w:val="0"/>
                <w:numId w:val="20"/>
              </w:numPr>
              <w:spacing w:before="40" w:after="60" w:line="240" w:lineRule="auto"/>
              <w:rPr>
                <w:rFonts w:ascii="Helvetica" w:hAnsi="Helvetica" w:cs="Helvetica"/>
                <w:b/>
                <w:bCs/>
              </w:rPr>
            </w:pPr>
            <w:r w:rsidRPr="00B21955">
              <w:t>Booking and organisation of Meeting</w:t>
            </w:r>
            <w:r>
              <w:t>s,</w:t>
            </w:r>
            <w:r w:rsidRPr="00B21955">
              <w:t xml:space="preserve"> Agendas and Minutes  </w:t>
            </w:r>
          </w:p>
          <w:p w14:paraId="262ACFF7" w14:textId="77777777" w:rsidR="00691FE7" w:rsidRPr="00B21955" w:rsidRDefault="00691FE7" w:rsidP="00691FE7">
            <w:pPr>
              <w:pStyle w:val="ListParagraph"/>
              <w:numPr>
                <w:ilvl w:val="0"/>
                <w:numId w:val="21"/>
              </w:numPr>
              <w:spacing w:before="40" w:after="60" w:line="240" w:lineRule="auto"/>
              <w:rPr>
                <w:rFonts w:ascii="Helvetica" w:hAnsi="Helvetica" w:cs="Helvetica"/>
                <w:b/>
                <w:bCs/>
              </w:rPr>
            </w:pPr>
            <w:r>
              <w:t>Collection of data and r</w:t>
            </w:r>
            <w:r w:rsidRPr="00B21955">
              <w:t>eport</w:t>
            </w:r>
            <w:r>
              <w:t>-writing</w:t>
            </w:r>
            <w:r w:rsidRPr="00B21955">
              <w:t xml:space="preserve"> </w:t>
            </w:r>
          </w:p>
          <w:p w14:paraId="0170E3B9" w14:textId="19F6E7EC" w:rsidR="00A60177" w:rsidRPr="00691FE7" w:rsidRDefault="00691FE7" w:rsidP="00691FE7">
            <w:pPr>
              <w:pStyle w:val="ListParagraph"/>
              <w:numPr>
                <w:ilvl w:val="0"/>
                <w:numId w:val="21"/>
              </w:numPr>
              <w:spacing w:before="40" w:after="60" w:line="240" w:lineRule="auto"/>
              <w:rPr>
                <w:rFonts w:ascii="Helvetica" w:hAnsi="Helvetica" w:cs="Helvetica"/>
                <w:b/>
                <w:bCs/>
              </w:rPr>
            </w:pPr>
            <w:r w:rsidRPr="00B21955">
              <w:t>Other tasks as required.</w:t>
            </w:r>
          </w:p>
        </w:tc>
      </w:tr>
      <w:tr w:rsidR="00A60177" w:rsidRPr="00A65DA8" w14:paraId="6BB8295C" w14:textId="77777777" w:rsidTr="00917FE6">
        <w:tc>
          <w:tcPr>
            <w:tcW w:w="9923" w:type="dxa"/>
            <w:shd w:val="clear" w:color="auto" w:fill="66CCFF"/>
          </w:tcPr>
          <w:p w14:paraId="4E1A8DA1" w14:textId="77777777" w:rsidR="00A60177" w:rsidRPr="00A65DA8" w:rsidRDefault="00A60177" w:rsidP="00917FE6">
            <w:pPr>
              <w:rPr>
                <w:rFonts w:asciiTheme="majorHAnsi" w:hAnsiTheme="majorHAnsi" w:cs="Arial"/>
                <w:color w:val="FFFFFF" w:themeColor="background1"/>
                <w:sz w:val="22"/>
                <w:szCs w:val="22"/>
              </w:rPr>
            </w:pPr>
            <w:r w:rsidRPr="00A65DA8">
              <w:rPr>
                <w:rFonts w:asciiTheme="majorHAnsi" w:hAnsiTheme="majorHAnsi" w:cs="Arial"/>
                <w:b/>
                <w:color w:val="FFFFFF" w:themeColor="background1"/>
                <w:sz w:val="22"/>
                <w:szCs w:val="22"/>
              </w:rPr>
              <w:t>Delegations, authority levels and decision making</w:t>
            </w:r>
            <w:r w:rsidRPr="00A65DA8">
              <w:rPr>
                <w:rFonts w:asciiTheme="majorHAnsi" w:hAnsiTheme="majorHAnsi" w:cs="Arial"/>
                <w:color w:val="FFFFFF" w:themeColor="background1"/>
                <w:sz w:val="22"/>
                <w:szCs w:val="22"/>
              </w:rPr>
              <w:t xml:space="preserve"> </w:t>
            </w:r>
          </w:p>
        </w:tc>
      </w:tr>
      <w:tr w:rsidR="00A60177" w:rsidRPr="00A65DA8" w14:paraId="0C70DA72" w14:textId="77777777" w:rsidTr="00917FE6">
        <w:tc>
          <w:tcPr>
            <w:tcW w:w="9923" w:type="dxa"/>
            <w:shd w:val="clear" w:color="auto" w:fill="FFFFFF"/>
          </w:tcPr>
          <w:p w14:paraId="1317A064" w14:textId="1931E4CB" w:rsidR="00A60177" w:rsidRPr="00A65DA8" w:rsidRDefault="00A60177" w:rsidP="007F0286">
            <w:pPr>
              <w:pStyle w:val="ListParagraph"/>
              <w:numPr>
                <w:ilvl w:val="0"/>
                <w:numId w:val="5"/>
              </w:numPr>
              <w:rPr>
                <w:rFonts w:asciiTheme="majorHAnsi" w:hAnsiTheme="majorHAnsi" w:cs="Arial"/>
                <w:b/>
              </w:rPr>
            </w:pPr>
            <w:r w:rsidRPr="00A65DA8">
              <w:rPr>
                <w:rFonts w:asciiTheme="majorHAnsi" w:hAnsiTheme="majorHAnsi" w:cs="Arial"/>
              </w:rPr>
              <w:t>This position</w:t>
            </w:r>
            <w:r w:rsidR="00691FE7">
              <w:rPr>
                <w:rFonts w:asciiTheme="majorHAnsi" w:hAnsiTheme="majorHAnsi" w:cs="Arial"/>
              </w:rPr>
              <w:t xml:space="preserve"> works with </w:t>
            </w:r>
            <w:r w:rsidR="00925BEF">
              <w:rPr>
                <w:rFonts w:asciiTheme="majorHAnsi" w:hAnsiTheme="majorHAnsi" w:cs="Arial"/>
              </w:rPr>
              <w:t xml:space="preserve">the Active Housing Team, Maintenance </w:t>
            </w:r>
            <w:r w:rsidR="00691FE7">
              <w:rPr>
                <w:rFonts w:asciiTheme="majorHAnsi" w:hAnsiTheme="majorHAnsi" w:cs="Arial"/>
              </w:rPr>
              <w:t>Team, Tenants, Support Partners, Housing Providers, NDIS Planners and Support Coordinators.</w:t>
            </w:r>
          </w:p>
        </w:tc>
      </w:tr>
    </w:tbl>
    <w:p w14:paraId="0A014E47" w14:textId="4E18E316" w:rsidR="00A60177" w:rsidRDefault="00A60177" w:rsidP="00A60177">
      <w:pPr>
        <w:rPr>
          <w:rFonts w:asciiTheme="majorHAnsi" w:hAnsiTheme="majorHAnsi" w:cs="Arial"/>
          <w:sz w:val="22"/>
          <w:szCs w:val="22"/>
        </w:rPr>
      </w:pPr>
    </w:p>
    <w:p w14:paraId="2BCC99C3" w14:textId="77777777" w:rsidR="00962302" w:rsidRPr="00A65DA8" w:rsidRDefault="00962302" w:rsidP="00A60177">
      <w:pPr>
        <w:rPr>
          <w:rFonts w:asciiTheme="majorHAnsi" w:hAnsiTheme="majorHAnsi" w:cs="Arial"/>
          <w:sz w:val="22"/>
          <w:szCs w:val="22"/>
        </w:rPr>
      </w:pPr>
    </w:p>
    <w:tbl>
      <w:tblPr>
        <w:tblW w:w="9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916"/>
      </w:tblGrid>
      <w:tr w:rsidR="00A60177" w:rsidRPr="00A65DA8" w14:paraId="6F3A292A" w14:textId="77777777" w:rsidTr="00917FE6">
        <w:trPr>
          <w:trHeight w:val="222"/>
        </w:trPr>
        <w:tc>
          <w:tcPr>
            <w:tcW w:w="9916" w:type="dxa"/>
            <w:shd w:val="clear" w:color="auto" w:fill="6ECDF8"/>
          </w:tcPr>
          <w:p w14:paraId="6F24BB81" w14:textId="77777777" w:rsidR="00A60177" w:rsidRPr="00A65DA8" w:rsidRDefault="00A60177" w:rsidP="00917FE6">
            <w:pPr>
              <w:rPr>
                <w:rFonts w:asciiTheme="majorHAnsi" w:hAnsiTheme="majorHAnsi" w:cs="Arial"/>
                <w:b/>
                <w:color w:val="FFFFFF"/>
                <w:sz w:val="22"/>
                <w:szCs w:val="22"/>
              </w:rPr>
            </w:pPr>
            <w:r w:rsidRPr="00A65DA8">
              <w:rPr>
                <w:rFonts w:asciiTheme="majorHAnsi" w:hAnsiTheme="majorHAnsi" w:cs="Arial"/>
                <w:b/>
                <w:color w:val="FFFFFF"/>
                <w:sz w:val="22"/>
                <w:szCs w:val="22"/>
              </w:rPr>
              <w:t>Key Selection Criteria</w:t>
            </w:r>
          </w:p>
        </w:tc>
      </w:tr>
      <w:tr w:rsidR="00A60177" w:rsidRPr="00A65DA8" w14:paraId="7FA5552A" w14:textId="77777777" w:rsidTr="00917FE6">
        <w:trPr>
          <w:trHeight w:val="678"/>
        </w:trPr>
        <w:tc>
          <w:tcPr>
            <w:tcW w:w="9916" w:type="dxa"/>
            <w:shd w:val="clear" w:color="auto" w:fill="FFFFFF"/>
          </w:tcPr>
          <w:p w14:paraId="7CF3C374" w14:textId="4B53A49C" w:rsidR="00691FE7" w:rsidRPr="00691FE7" w:rsidRDefault="00691FE7" w:rsidP="00691FE7">
            <w:pPr>
              <w:rPr>
                <w:rFonts w:asciiTheme="majorHAnsi" w:hAnsiTheme="majorHAnsi" w:cstheme="majorHAnsi"/>
                <w:b/>
                <w:bCs/>
              </w:rPr>
            </w:pPr>
            <w:r w:rsidRPr="00691FE7">
              <w:rPr>
                <w:rFonts w:asciiTheme="majorHAnsi" w:hAnsiTheme="majorHAnsi" w:cstheme="majorHAnsi"/>
                <w:b/>
                <w:bCs/>
              </w:rPr>
              <w:t>Qualifications</w:t>
            </w:r>
            <w:r w:rsidR="0040515A">
              <w:rPr>
                <w:rFonts w:asciiTheme="majorHAnsi" w:hAnsiTheme="majorHAnsi" w:cstheme="majorHAnsi"/>
                <w:b/>
                <w:bCs/>
              </w:rPr>
              <w:t>, Knowledge &amp; Experience</w:t>
            </w:r>
          </w:p>
          <w:p w14:paraId="2E9E2D22" w14:textId="5D4BA56D" w:rsidR="00691FE7" w:rsidRPr="00691B23" w:rsidRDefault="00691FE7" w:rsidP="000D3E63">
            <w:pPr>
              <w:pStyle w:val="ListParagraph"/>
              <w:numPr>
                <w:ilvl w:val="0"/>
                <w:numId w:val="22"/>
              </w:numPr>
              <w:rPr>
                <w:rFonts w:ascii="Helvetica" w:hAnsi="Helvetica" w:cs="Helvetica"/>
              </w:rPr>
            </w:pPr>
            <w:r w:rsidRPr="00691B23">
              <w:t>Allied health or disability relevant qualifications or equivalent experience highly regarded</w:t>
            </w:r>
          </w:p>
          <w:p w14:paraId="0A381ECB" w14:textId="77777777" w:rsidR="00691FE7" w:rsidRDefault="00691FE7" w:rsidP="000D3E63">
            <w:pPr>
              <w:pStyle w:val="ListParagraph"/>
              <w:numPr>
                <w:ilvl w:val="0"/>
                <w:numId w:val="22"/>
              </w:numPr>
              <w:spacing w:before="40" w:after="60" w:line="240" w:lineRule="auto"/>
            </w:pPr>
            <w:r w:rsidRPr="00B21955">
              <w:t>Knowledge of the NDIS and the Specialist Disability Accommodation housing environment highly regarded</w:t>
            </w:r>
          </w:p>
          <w:p w14:paraId="26020945" w14:textId="77777777" w:rsidR="00691FE7" w:rsidRPr="00B21955" w:rsidRDefault="00691FE7" w:rsidP="000D3E63">
            <w:pPr>
              <w:pStyle w:val="ListParagraph"/>
              <w:numPr>
                <w:ilvl w:val="0"/>
                <w:numId w:val="22"/>
              </w:numPr>
              <w:spacing w:before="40" w:after="60" w:line="240" w:lineRule="auto"/>
            </w:pPr>
            <w:r>
              <w:lastRenderedPageBreak/>
              <w:t>Applied knowledge of human rights in service delivery context</w:t>
            </w:r>
          </w:p>
          <w:p w14:paraId="372A6665" w14:textId="77777777" w:rsidR="00691FE7" w:rsidRPr="00B21955" w:rsidRDefault="00691FE7" w:rsidP="000D3E63">
            <w:pPr>
              <w:pStyle w:val="ListParagraph"/>
              <w:numPr>
                <w:ilvl w:val="0"/>
                <w:numId w:val="22"/>
              </w:numPr>
              <w:spacing w:before="40" w:after="60" w:line="240" w:lineRule="auto"/>
              <w:rPr>
                <w:rFonts w:ascii="Helvetica" w:hAnsi="Helvetica" w:cs="Helvetica"/>
              </w:rPr>
            </w:pPr>
            <w:r>
              <w:t>E</w:t>
            </w:r>
            <w:r w:rsidRPr="00B21955">
              <w:t xml:space="preserve">xperience in the disability sector working with people with </w:t>
            </w:r>
            <w:r>
              <w:t xml:space="preserve">disability and </w:t>
            </w:r>
            <w:r w:rsidRPr="00B21955">
              <w:t>complex needs</w:t>
            </w:r>
            <w:r>
              <w:t xml:space="preserve"> highly regarded</w:t>
            </w:r>
          </w:p>
          <w:p w14:paraId="545FC8A9" w14:textId="6A254567" w:rsidR="00691FE7" w:rsidRPr="000D3E63" w:rsidRDefault="00691FE7" w:rsidP="000D3E63">
            <w:pPr>
              <w:pStyle w:val="ListParagraph"/>
              <w:numPr>
                <w:ilvl w:val="0"/>
                <w:numId w:val="22"/>
              </w:numPr>
              <w:spacing w:before="40" w:after="60" w:line="240" w:lineRule="auto"/>
              <w:rPr>
                <w:rFonts w:ascii="Helvetica" w:hAnsi="Helvetica" w:cs="Helvetica"/>
              </w:rPr>
            </w:pPr>
            <w:r>
              <w:t>E</w:t>
            </w:r>
            <w:r w:rsidRPr="00B21955">
              <w:t xml:space="preserve">xperience </w:t>
            </w:r>
            <w:r>
              <w:t>stakeholder engagement</w:t>
            </w:r>
            <w:r w:rsidR="000D3E63">
              <w:t xml:space="preserve"> and </w:t>
            </w:r>
            <w:r w:rsidRPr="00B21955">
              <w:t>project coordination.</w:t>
            </w:r>
          </w:p>
          <w:p w14:paraId="32E45D7B" w14:textId="4E84B3FD" w:rsidR="000D3E63" w:rsidRPr="00640C1E" w:rsidRDefault="000D3E63" w:rsidP="00640C1E">
            <w:pPr>
              <w:pStyle w:val="ListParagraph"/>
              <w:numPr>
                <w:ilvl w:val="0"/>
                <w:numId w:val="22"/>
              </w:numPr>
              <w:spacing w:before="40" w:after="60" w:line="240" w:lineRule="auto"/>
              <w:rPr>
                <w:rFonts w:asciiTheme="majorHAnsi" w:hAnsiTheme="majorHAnsi" w:cstheme="majorHAnsi"/>
              </w:rPr>
            </w:pPr>
            <w:r w:rsidRPr="000D3E63">
              <w:rPr>
                <w:rFonts w:asciiTheme="majorHAnsi" w:hAnsiTheme="majorHAnsi" w:cstheme="majorHAnsi"/>
              </w:rPr>
              <w:t>Understanding of and empathy for the experience and needs of people with disability and their families</w:t>
            </w:r>
          </w:p>
          <w:p w14:paraId="79A1EF4E" w14:textId="77777777" w:rsidR="00691FE7" w:rsidRPr="00691FE7" w:rsidRDefault="00691FE7" w:rsidP="00691FE7">
            <w:pPr>
              <w:rPr>
                <w:rFonts w:asciiTheme="majorHAnsi" w:hAnsiTheme="majorHAnsi" w:cstheme="majorHAnsi"/>
                <w:b/>
                <w:bCs/>
              </w:rPr>
            </w:pPr>
            <w:r w:rsidRPr="00691FE7">
              <w:rPr>
                <w:rFonts w:asciiTheme="majorHAnsi" w:hAnsiTheme="majorHAnsi" w:cstheme="majorHAnsi"/>
                <w:b/>
                <w:bCs/>
              </w:rPr>
              <w:t>Skills</w:t>
            </w:r>
          </w:p>
          <w:p w14:paraId="4356B973" w14:textId="73B39AB5" w:rsidR="000D3E63" w:rsidRPr="000D3E63" w:rsidRDefault="000D3E63" w:rsidP="000D3E63">
            <w:pPr>
              <w:pStyle w:val="ListParagraph"/>
              <w:numPr>
                <w:ilvl w:val="0"/>
                <w:numId w:val="22"/>
              </w:numPr>
              <w:spacing w:before="40" w:after="60" w:line="240" w:lineRule="auto"/>
              <w:rPr>
                <w:rFonts w:asciiTheme="majorHAnsi" w:hAnsiTheme="majorHAnsi" w:cstheme="majorHAnsi"/>
              </w:rPr>
            </w:pPr>
            <w:r w:rsidRPr="000D3E63">
              <w:rPr>
                <w:rFonts w:asciiTheme="majorHAnsi" w:hAnsiTheme="majorHAnsi" w:cstheme="majorHAnsi"/>
              </w:rPr>
              <w:t>Person-</w:t>
            </w:r>
            <w:r w:rsidR="001136BB" w:rsidRPr="000D3E63">
              <w:rPr>
                <w:rFonts w:asciiTheme="majorHAnsi" w:hAnsiTheme="majorHAnsi" w:cstheme="majorHAnsi"/>
              </w:rPr>
              <w:t>centered</w:t>
            </w:r>
            <w:r w:rsidRPr="000D3E63">
              <w:rPr>
                <w:rFonts w:asciiTheme="majorHAnsi" w:hAnsiTheme="majorHAnsi" w:cstheme="majorHAnsi"/>
              </w:rPr>
              <w:t xml:space="preserve"> approach to service development and delivery</w:t>
            </w:r>
          </w:p>
          <w:p w14:paraId="54668376" w14:textId="77777777" w:rsidR="00691FE7" w:rsidRDefault="00691FE7" w:rsidP="000D3E63">
            <w:pPr>
              <w:pStyle w:val="ListParagraph"/>
              <w:numPr>
                <w:ilvl w:val="0"/>
                <w:numId w:val="22"/>
              </w:numPr>
              <w:spacing w:before="40" w:after="60" w:line="240" w:lineRule="auto"/>
            </w:pPr>
            <w:r w:rsidRPr="00901E85">
              <w:t>Problem-solving</w:t>
            </w:r>
          </w:p>
          <w:p w14:paraId="7BCE3715" w14:textId="77777777" w:rsidR="00691FE7" w:rsidRDefault="00691FE7" w:rsidP="000D3E63">
            <w:pPr>
              <w:pStyle w:val="ListParagraph"/>
              <w:numPr>
                <w:ilvl w:val="0"/>
                <w:numId w:val="22"/>
              </w:numPr>
              <w:spacing w:before="40" w:after="60" w:line="240" w:lineRule="auto"/>
            </w:pPr>
            <w:r>
              <w:t>Collaboration</w:t>
            </w:r>
          </w:p>
          <w:p w14:paraId="31240C14" w14:textId="77777777" w:rsidR="00691FE7" w:rsidRPr="00901E85" w:rsidRDefault="00691FE7" w:rsidP="000D3E63">
            <w:pPr>
              <w:pStyle w:val="ListParagraph"/>
              <w:numPr>
                <w:ilvl w:val="0"/>
                <w:numId w:val="22"/>
              </w:numPr>
              <w:spacing w:before="40" w:after="60" w:line="240" w:lineRule="auto"/>
            </w:pPr>
            <w:r>
              <w:t>Communication of complex policy and service in terms people can understand</w:t>
            </w:r>
          </w:p>
          <w:p w14:paraId="125BD13E" w14:textId="25243582" w:rsidR="00B45FA1" w:rsidRPr="000D3E63" w:rsidRDefault="00691FE7" w:rsidP="000D3E63">
            <w:pPr>
              <w:pStyle w:val="ListParagraph"/>
              <w:numPr>
                <w:ilvl w:val="0"/>
                <w:numId w:val="22"/>
              </w:numPr>
              <w:spacing w:before="40" w:after="60" w:line="240" w:lineRule="auto"/>
              <w:rPr>
                <w:rFonts w:ascii="Helvetica" w:hAnsi="Helvetica" w:cs="Helvetica"/>
              </w:rPr>
            </w:pPr>
            <w:r w:rsidRPr="00901E85">
              <w:t>Excellent writ</w:t>
            </w:r>
            <w:r>
              <w:t>ing, reporting</w:t>
            </w:r>
            <w:r w:rsidRPr="00901E85">
              <w:t xml:space="preserve"> and presentation skills</w:t>
            </w:r>
          </w:p>
          <w:p w14:paraId="6776EF58" w14:textId="7D138B96" w:rsidR="000D3E63" w:rsidRDefault="000D3E63" w:rsidP="000D3E63">
            <w:pPr>
              <w:pStyle w:val="ListParagraph"/>
              <w:numPr>
                <w:ilvl w:val="0"/>
                <w:numId w:val="22"/>
              </w:numPr>
              <w:spacing w:before="40" w:after="60" w:line="240" w:lineRule="auto"/>
              <w:rPr>
                <w:rFonts w:asciiTheme="majorHAnsi" w:hAnsiTheme="majorHAnsi" w:cstheme="majorHAnsi"/>
              </w:rPr>
            </w:pPr>
            <w:r w:rsidRPr="000D3E63">
              <w:rPr>
                <w:rFonts w:asciiTheme="majorHAnsi" w:hAnsiTheme="majorHAnsi" w:cstheme="majorHAnsi"/>
              </w:rPr>
              <w:t>Demonstrated capacity to build relationships within the sector</w:t>
            </w:r>
          </w:p>
          <w:p w14:paraId="71DEFFB0" w14:textId="3C228227" w:rsidR="000D3E63" w:rsidRPr="000D3E63" w:rsidRDefault="000D3E63" w:rsidP="000D3E63">
            <w:pPr>
              <w:pStyle w:val="ListParagraph"/>
              <w:numPr>
                <w:ilvl w:val="0"/>
                <w:numId w:val="22"/>
              </w:numPr>
              <w:spacing w:before="40" w:after="60" w:line="240" w:lineRule="auto"/>
              <w:rPr>
                <w:rFonts w:ascii="Helvetica" w:hAnsi="Helvetica" w:cs="Helvetica"/>
              </w:rPr>
            </w:pPr>
            <w:r w:rsidRPr="00B21955">
              <w:t>Microsoft Office Suite</w:t>
            </w:r>
          </w:p>
          <w:p w14:paraId="4411F308" w14:textId="0BD5D39F" w:rsidR="000D3E63" w:rsidRPr="000D3E63" w:rsidRDefault="000D3E63" w:rsidP="000D3E63">
            <w:pPr>
              <w:pStyle w:val="ListParagraph"/>
              <w:numPr>
                <w:ilvl w:val="0"/>
                <w:numId w:val="22"/>
              </w:numPr>
              <w:spacing w:before="40" w:after="60" w:line="240" w:lineRule="auto"/>
              <w:rPr>
                <w:rFonts w:asciiTheme="majorHAnsi" w:hAnsiTheme="majorHAnsi" w:cstheme="majorHAnsi"/>
              </w:rPr>
            </w:pPr>
            <w:r w:rsidRPr="000D3E63">
              <w:rPr>
                <w:rFonts w:asciiTheme="majorHAnsi" w:hAnsiTheme="majorHAnsi" w:cstheme="majorHAnsi"/>
              </w:rPr>
              <w:t>Values will match those of the Haven; Home, Safe Code of Conduct</w:t>
            </w:r>
          </w:p>
        </w:tc>
      </w:tr>
    </w:tbl>
    <w:p w14:paraId="04C1359B" w14:textId="77777777" w:rsidR="00A60177" w:rsidRPr="00A65DA8" w:rsidRDefault="00A60177" w:rsidP="00A60177">
      <w:pPr>
        <w:rPr>
          <w:rFonts w:asciiTheme="majorHAnsi" w:hAnsiTheme="majorHAnsi" w:cs="Arial"/>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923"/>
      </w:tblGrid>
      <w:tr w:rsidR="00A60177" w:rsidRPr="00A65DA8" w14:paraId="3C27AE5E" w14:textId="77777777" w:rsidTr="00917FE6">
        <w:tc>
          <w:tcPr>
            <w:tcW w:w="9923" w:type="dxa"/>
            <w:shd w:val="clear" w:color="auto" w:fill="6ECDF8"/>
          </w:tcPr>
          <w:p w14:paraId="0248C12E" w14:textId="77777777" w:rsidR="00A60177" w:rsidRPr="00A65DA8" w:rsidRDefault="00A60177" w:rsidP="00917FE6">
            <w:pPr>
              <w:rPr>
                <w:rFonts w:asciiTheme="majorHAnsi" w:hAnsiTheme="majorHAnsi" w:cs="Arial"/>
                <w:b/>
                <w:color w:val="FFFFFF"/>
                <w:sz w:val="22"/>
                <w:szCs w:val="22"/>
              </w:rPr>
            </w:pPr>
            <w:r w:rsidRPr="00A65DA8">
              <w:rPr>
                <w:rFonts w:asciiTheme="majorHAnsi" w:hAnsiTheme="majorHAnsi" w:cs="Arial"/>
                <w:b/>
                <w:color w:val="FFFFFF"/>
                <w:sz w:val="22"/>
                <w:szCs w:val="22"/>
              </w:rPr>
              <w:t>Inherent Requirements of the Position</w:t>
            </w:r>
          </w:p>
        </w:tc>
      </w:tr>
      <w:tr w:rsidR="00A60177" w:rsidRPr="00A65DA8" w14:paraId="58987FAD" w14:textId="77777777" w:rsidTr="00917FE6">
        <w:tc>
          <w:tcPr>
            <w:tcW w:w="9923" w:type="dxa"/>
            <w:shd w:val="clear" w:color="auto" w:fill="FFFFFF"/>
          </w:tcPr>
          <w:p w14:paraId="5BB172A3" w14:textId="79257F49" w:rsidR="004A5DB6" w:rsidRPr="000D3E63" w:rsidRDefault="004A5DB6" w:rsidP="000D3E63">
            <w:pPr>
              <w:rPr>
                <w:rFonts w:asciiTheme="majorHAnsi" w:hAnsiTheme="majorHAnsi" w:cstheme="majorHAnsi"/>
                <w:sz w:val="22"/>
                <w:szCs w:val="22"/>
              </w:rPr>
            </w:pPr>
            <w:r w:rsidRPr="000D3E63">
              <w:rPr>
                <w:rFonts w:asciiTheme="majorHAnsi" w:hAnsiTheme="majorHAnsi" w:cstheme="majorHAnsi"/>
                <w:sz w:val="22"/>
                <w:szCs w:val="22"/>
              </w:rPr>
              <w:t>The position description is indicative of the initial expectations of the role and subject to change in response to business goals and priorities.</w:t>
            </w:r>
            <w:r w:rsidR="000D3E63" w:rsidRPr="000D3E63">
              <w:rPr>
                <w:rFonts w:asciiTheme="majorHAnsi" w:hAnsiTheme="majorHAnsi" w:cstheme="majorHAnsi"/>
                <w:sz w:val="22"/>
                <w:szCs w:val="22"/>
              </w:rPr>
              <w:t xml:space="preserve"> </w:t>
            </w:r>
            <w:r w:rsidRPr="000D3E63">
              <w:rPr>
                <w:rFonts w:asciiTheme="majorHAnsi" w:hAnsiTheme="majorHAnsi" w:cstheme="majorHAnsi"/>
                <w:sz w:val="22"/>
                <w:szCs w:val="22"/>
              </w:rPr>
              <w:t>People with disability are encouraged to apply. Lived experience of disability is valued by the organisation.</w:t>
            </w:r>
          </w:p>
          <w:p w14:paraId="2E91032A" w14:textId="77777777" w:rsidR="000D3E63" w:rsidRPr="000D3E63" w:rsidRDefault="000D3E63" w:rsidP="000D3E63">
            <w:pPr>
              <w:rPr>
                <w:rFonts w:asciiTheme="majorHAnsi" w:hAnsiTheme="majorHAnsi" w:cs="Arial"/>
              </w:rPr>
            </w:pPr>
          </w:p>
          <w:p w14:paraId="59592FE1" w14:textId="442F0A78" w:rsidR="00A60177" w:rsidRPr="00A65DA8" w:rsidRDefault="00A60177" w:rsidP="00481EF5">
            <w:pPr>
              <w:numPr>
                <w:ilvl w:val="0"/>
                <w:numId w:val="1"/>
              </w:numPr>
              <w:spacing w:line="276" w:lineRule="auto"/>
              <w:jc w:val="both"/>
              <w:rPr>
                <w:rFonts w:asciiTheme="majorHAnsi" w:hAnsiTheme="majorHAnsi" w:cs="Arial"/>
                <w:sz w:val="22"/>
                <w:szCs w:val="22"/>
              </w:rPr>
            </w:pPr>
            <w:r w:rsidRPr="00A65DA8">
              <w:rPr>
                <w:rFonts w:asciiTheme="majorHAnsi" w:hAnsiTheme="majorHAnsi" w:cs="Arial"/>
                <w:sz w:val="22"/>
                <w:szCs w:val="22"/>
              </w:rPr>
              <w:t>Successful appointment of this position will be subject to:</w:t>
            </w:r>
          </w:p>
          <w:p w14:paraId="4D8EB283" w14:textId="77777777" w:rsidR="00A60177" w:rsidRPr="00A65DA8" w:rsidRDefault="00A60177" w:rsidP="00481EF5">
            <w:pPr>
              <w:numPr>
                <w:ilvl w:val="1"/>
                <w:numId w:val="1"/>
              </w:numPr>
              <w:spacing w:line="276" w:lineRule="auto"/>
              <w:jc w:val="both"/>
              <w:rPr>
                <w:rFonts w:asciiTheme="majorHAnsi" w:hAnsiTheme="majorHAnsi" w:cs="Arial"/>
                <w:sz w:val="22"/>
                <w:szCs w:val="22"/>
              </w:rPr>
            </w:pPr>
            <w:r w:rsidRPr="00A65DA8">
              <w:rPr>
                <w:rFonts w:asciiTheme="majorHAnsi" w:hAnsiTheme="majorHAnsi" w:cs="Arial"/>
                <w:sz w:val="22"/>
                <w:szCs w:val="22"/>
              </w:rPr>
              <w:t>Taking part in recruitment testing as part of the selection process</w:t>
            </w:r>
          </w:p>
          <w:p w14:paraId="76633B61" w14:textId="77777777" w:rsidR="00A60177" w:rsidRPr="00A65DA8" w:rsidRDefault="00A60177" w:rsidP="00481EF5">
            <w:pPr>
              <w:numPr>
                <w:ilvl w:val="1"/>
                <w:numId w:val="1"/>
              </w:numPr>
              <w:spacing w:line="276" w:lineRule="auto"/>
              <w:jc w:val="both"/>
              <w:rPr>
                <w:rFonts w:asciiTheme="majorHAnsi" w:hAnsiTheme="majorHAnsi" w:cs="Arial"/>
                <w:sz w:val="22"/>
                <w:szCs w:val="22"/>
              </w:rPr>
            </w:pPr>
            <w:r w:rsidRPr="00A65DA8">
              <w:rPr>
                <w:rFonts w:asciiTheme="majorHAnsi" w:hAnsiTheme="majorHAnsi" w:cs="Arial"/>
                <w:sz w:val="22"/>
                <w:szCs w:val="22"/>
              </w:rPr>
              <w:t>Pre-employment medical disclosure form prior to commencement</w:t>
            </w:r>
          </w:p>
          <w:p w14:paraId="57E9F8BD" w14:textId="77777777" w:rsidR="00A60177" w:rsidRPr="00A65DA8" w:rsidRDefault="00A60177" w:rsidP="00481EF5">
            <w:pPr>
              <w:numPr>
                <w:ilvl w:val="1"/>
                <w:numId w:val="1"/>
              </w:numPr>
              <w:spacing w:line="276" w:lineRule="auto"/>
              <w:jc w:val="both"/>
              <w:rPr>
                <w:rFonts w:asciiTheme="majorHAnsi" w:hAnsiTheme="majorHAnsi" w:cs="Arial"/>
                <w:sz w:val="22"/>
                <w:szCs w:val="22"/>
              </w:rPr>
            </w:pPr>
            <w:r w:rsidRPr="00A65DA8">
              <w:rPr>
                <w:rFonts w:asciiTheme="majorHAnsi" w:hAnsiTheme="majorHAnsi" w:cs="Arial"/>
                <w:sz w:val="22"/>
                <w:szCs w:val="22"/>
              </w:rPr>
              <w:t xml:space="preserve">Undergo a Police Check and Working with Children Check </w:t>
            </w:r>
            <w:r w:rsidRPr="00A65DA8">
              <w:rPr>
                <w:rFonts w:asciiTheme="majorHAnsi" w:hAnsiTheme="majorHAnsi" w:cs="Arial"/>
                <w:b/>
                <w:i/>
                <w:sz w:val="22"/>
                <w:szCs w:val="22"/>
              </w:rPr>
              <w:t>prior</w:t>
            </w:r>
            <w:r w:rsidRPr="00A65DA8">
              <w:rPr>
                <w:rFonts w:asciiTheme="majorHAnsi" w:hAnsiTheme="majorHAnsi" w:cs="Arial"/>
                <w:sz w:val="22"/>
                <w:szCs w:val="22"/>
              </w:rPr>
              <w:t xml:space="preserve"> to commencement</w:t>
            </w:r>
          </w:p>
          <w:p w14:paraId="45F85848" w14:textId="67904D8A" w:rsidR="00A60177" w:rsidRPr="00A65DA8" w:rsidRDefault="00A60177" w:rsidP="00481EF5">
            <w:pPr>
              <w:numPr>
                <w:ilvl w:val="1"/>
                <w:numId w:val="1"/>
              </w:numPr>
              <w:spacing w:line="276" w:lineRule="auto"/>
              <w:jc w:val="both"/>
              <w:rPr>
                <w:rFonts w:asciiTheme="majorHAnsi" w:hAnsiTheme="majorHAnsi" w:cs="Arial"/>
                <w:sz w:val="22"/>
                <w:szCs w:val="22"/>
              </w:rPr>
            </w:pPr>
            <w:r w:rsidRPr="00A65DA8">
              <w:rPr>
                <w:rFonts w:asciiTheme="majorHAnsi" w:hAnsiTheme="majorHAnsi" w:cs="Arial"/>
                <w:sz w:val="22"/>
                <w:szCs w:val="22"/>
              </w:rPr>
              <w:t xml:space="preserve">All </w:t>
            </w:r>
            <w:r w:rsidR="005C23DF">
              <w:rPr>
                <w:rFonts w:asciiTheme="majorHAnsi" w:hAnsiTheme="majorHAnsi" w:cs="Arial"/>
                <w:sz w:val="22"/>
                <w:szCs w:val="22"/>
              </w:rPr>
              <w:t>Haven; Home, Safe</w:t>
            </w:r>
            <w:r w:rsidRPr="00A65DA8">
              <w:rPr>
                <w:rFonts w:asciiTheme="majorHAnsi" w:hAnsiTheme="majorHAnsi" w:cs="Arial"/>
                <w:sz w:val="22"/>
                <w:szCs w:val="22"/>
              </w:rPr>
              <w:t xml:space="preserve"> staff must hold a current Victorian Drivers Li</w:t>
            </w:r>
            <w:r w:rsidR="00D13091">
              <w:rPr>
                <w:rFonts w:asciiTheme="majorHAnsi" w:hAnsiTheme="majorHAnsi" w:cs="Arial"/>
                <w:sz w:val="22"/>
                <w:szCs w:val="22"/>
              </w:rPr>
              <w:t>c</w:t>
            </w:r>
            <w:r w:rsidRPr="00A65DA8">
              <w:rPr>
                <w:rFonts w:asciiTheme="majorHAnsi" w:hAnsiTheme="majorHAnsi" w:cs="Arial"/>
                <w:sz w:val="22"/>
                <w:szCs w:val="22"/>
              </w:rPr>
              <w:t>ence at all times.</w:t>
            </w:r>
          </w:p>
          <w:p w14:paraId="635F9207" w14:textId="77777777" w:rsidR="00A60177" w:rsidRPr="00A65DA8" w:rsidRDefault="00A60177" w:rsidP="00481EF5">
            <w:pPr>
              <w:numPr>
                <w:ilvl w:val="0"/>
                <w:numId w:val="1"/>
              </w:numPr>
              <w:spacing w:line="276" w:lineRule="auto"/>
              <w:jc w:val="both"/>
              <w:rPr>
                <w:rFonts w:asciiTheme="majorHAnsi" w:hAnsiTheme="majorHAnsi" w:cs="Arial"/>
                <w:sz w:val="22"/>
                <w:szCs w:val="22"/>
              </w:rPr>
            </w:pPr>
            <w:r w:rsidRPr="00A65DA8">
              <w:rPr>
                <w:rFonts w:asciiTheme="majorHAnsi" w:hAnsiTheme="majorHAnsi" w:cs="Arial"/>
                <w:sz w:val="22"/>
                <w:szCs w:val="22"/>
              </w:rPr>
              <w:t xml:space="preserve">All </w:t>
            </w:r>
            <w:r w:rsidR="005C23DF">
              <w:rPr>
                <w:rFonts w:asciiTheme="majorHAnsi" w:hAnsiTheme="majorHAnsi" w:cs="Arial"/>
                <w:sz w:val="22"/>
                <w:szCs w:val="22"/>
              </w:rPr>
              <w:t>Haven; Home, Safe</w:t>
            </w:r>
            <w:r w:rsidRPr="00A65DA8">
              <w:rPr>
                <w:rFonts w:asciiTheme="majorHAnsi" w:hAnsiTheme="majorHAnsi" w:cs="Arial"/>
                <w:sz w:val="22"/>
                <w:szCs w:val="22"/>
              </w:rPr>
              <w:t xml:space="preserve"> staff must take responsibility for a safe and healthy work environment and have a commitment to equal employment opportunity and a workplace free from discrimination and harassment.</w:t>
            </w:r>
          </w:p>
          <w:p w14:paraId="64720882" w14:textId="77777777" w:rsidR="00A60177" w:rsidRPr="00A65DA8" w:rsidRDefault="00A60177" w:rsidP="00481EF5">
            <w:pPr>
              <w:numPr>
                <w:ilvl w:val="0"/>
                <w:numId w:val="1"/>
              </w:numPr>
              <w:spacing w:line="276" w:lineRule="auto"/>
              <w:jc w:val="both"/>
              <w:rPr>
                <w:rFonts w:asciiTheme="majorHAnsi" w:hAnsiTheme="majorHAnsi" w:cs="Arial"/>
                <w:sz w:val="22"/>
                <w:szCs w:val="22"/>
              </w:rPr>
            </w:pPr>
            <w:r w:rsidRPr="00A65DA8">
              <w:rPr>
                <w:rFonts w:asciiTheme="majorHAnsi" w:hAnsiTheme="majorHAnsi" w:cs="Arial"/>
                <w:sz w:val="22"/>
                <w:szCs w:val="22"/>
              </w:rPr>
              <w:t>A sound working knowledge of computers and Microsoft office programs.</w:t>
            </w:r>
          </w:p>
          <w:p w14:paraId="05BD47A2" w14:textId="77777777" w:rsidR="00BE1094" w:rsidRDefault="00A60177" w:rsidP="00BE1094">
            <w:pPr>
              <w:numPr>
                <w:ilvl w:val="0"/>
                <w:numId w:val="1"/>
              </w:numPr>
              <w:spacing w:line="276" w:lineRule="auto"/>
              <w:jc w:val="both"/>
              <w:rPr>
                <w:rFonts w:asciiTheme="majorHAnsi" w:hAnsiTheme="majorHAnsi" w:cs="Arial"/>
                <w:sz w:val="22"/>
                <w:szCs w:val="22"/>
              </w:rPr>
            </w:pPr>
            <w:r w:rsidRPr="00A65DA8">
              <w:rPr>
                <w:rFonts w:asciiTheme="majorHAnsi" w:hAnsiTheme="majorHAnsi" w:cs="Arial"/>
                <w:sz w:val="22"/>
                <w:szCs w:val="22"/>
              </w:rPr>
              <w:t xml:space="preserve">A commitment to and respect of </w:t>
            </w:r>
            <w:r w:rsidR="005C23DF">
              <w:rPr>
                <w:rFonts w:asciiTheme="majorHAnsi" w:hAnsiTheme="majorHAnsi" w:cs="Arial"/>
                <w:sz w:val="22"/>
                <w:szCs w:val="22"/>
              </w:rPr>
              <w:t>Haven; Home, Safe</w:t>
            </w:r>
            <w:r w:rsidRPr="00A65DA8">
              <w:rPr>
                <w:rFonts w:asciiTheme="majorHAnsi" w:hAnsiTheme="majorHAnsi" w:cs="Arial"/>
                <w:sz w:val="22"/>
                <w:szCs w:val="22"/>
              </w:rPr>
              <w:t>s Values and Expected behaviours</w:t>
            </w:r>
            <w:r w:rsidR="00481EF5">
              <w:rPr>
                <w:rFonts w:asciiTheme="majorHAnsi" w:hAnsiTheme="majorHAnsi" w:cs="Arial"/>
                <w:sz w:val="22"/>
                <w:szCs w:val="22"/>
              </w:rPr>
              <w:t>.</w:t>
            </w:r>
          </w:p>
          <w:p w14:paraId="4971D49D" w14:textId="77777777" w:rsidR="00BE1094" w:rsidRPr="00BE1094" w:rsidRDefault="00481EF5" w:rsidP="00BE1094">
            <w:pPr>
              <w:numPr>
                <w:ilvl w:val="0"/>
                <w:numId w:val="1"/>
              </w:numPr>
              <w:spacing w:line="276" w:lineRule="auto"/>
              <w:jc w:val="both"/>
              <w:rPr>
                <w:rFonts w:asciiTheme="majorHAnsi" w:hAnsiTheme="majorHAnsi" w:cs="Arial"/>
                <w:sz w:val="22"/>
                <w:szCs w:val="22"/>
              </w:rPr>
            </w:pPr>
            <w:r w:rsidRPr="00BE1094">
              <w:rPr>
                <w:rFonts w:asciiTheme="majorHAnsi" w:hAnsiTheme="majorHAnsi"/>
                <w:sz w:val="22"/>
                <w:szCs w:val="22"/>
              </w:rPr>
              <w:t>Participate in the development of a safe and healthy workplace.</w:t>
            </w:r>
          </w:p>
          <w:p w14:paraId="2EF65ECE" w14:textId="77777777" w:rsidR="00BE1094" w:rsidRPr="00BE1094" w:rsidRDefault="00481EF5" w:rsidP="00BE1094">
            <w:pPr>
              <w:numPr>
                <w:ilvl w:val="0"/>
                <w:numId w:val="1"/>
              </w:numPr>
              <w:spacing w:line="276" w:lineRule="auto"/>
              <w:jc w:val="both"/>
              <w:rPr>
                <w:rFonts w:asciiTheme="majorHAnsi" w:hAnsiTheme="majorHAnsi" w:cs="Arial"/>
                <w:sz w:val="22"/>
                <w:szCs w:val="22"/>
              </w:rPr>
            </w:pPr>
            <w:r w:rsidRPr="00BE1094">
              <w:rPr>
                <w:rFonts w:asciiTheme="majorHAnsi" w:hAnsiTheme="majorHAnsi"/>
                <w:sz w:val="22"/>
                <w:szCs w:val="22"/>
              </w:rPr>
              <w:t>Comply with instructions given for their own safety and health and</w:t>
            </w:r>
            <w:r w:rsidR="00BE1094" w:rsidRPr="00BE1094">
              <w:rPr>
                <w:rFonts w:asciiTheme="majorHAnsi" w:hAnsiTheme="majorHAnsi"/>
                <w:sz w:val="22"/>
                <w:szCs w:val="22"/>
              </w:rPr>
              <w:t xml:space="preserve"> that of others, in adhering to </w:t>
            </w:r>
            <w:r w:rsidRPr="00BE1094">
              <w:rPr>
                <w:rFonts w:asciiTheme="majorHAnsi" w:hAnsiTheme="majorHAnsi"/>
                <w:sz w:val="22"/>
                <w:szCs w:val="22"/>
              </w:rPr>
              <w:t>safe work procedures.</w:t>
            </w:r>
          </w:p>
          <w:p w14:paraId="3C9FE186" w14:textId="77777777" w:rsidR="00BE1094" w:rsidRPr="00BE1094" w:rsidRDefault="00481EF5" w:rsidP="00BE1094">
            <w:pPr>
              <w:numPr>
                <w:ilvl w:val="0"/>
                <w:numId w:val="1"/>
              </w:numPr>
              <w:spacing w:line="276" w:lineRule="auto"/>
              <w:jc w:val="both"/>
              <w:rPr>
                <w:rFonts w:asciiTheme="majorHAnsi" w:hAnsiTheme="majorHAnsi" w:cs="Arial"/>
                <w:sz w:val="22"/>
                <w:szCs w:val="22"/>
              </w:rPr>
            </w:pPr>
            <w:r w:rsidRPr="00BE1094">
              <w:rPr>
                <w:rFonts w:asciiTheme="majorHAnsi" w:hAnsiTheme="majorHAnsi"/>
                <w:sz w:val="22"/>
                <w:szCs w:val="22"/>
              </w:rPr>
              <w:t>Co-operate with management in its fulfilment of its legislative obligations.</w:t>
            </w:r>
          </w:p>
          <w:p w14:paraId="5C9B9F9B" w14:textId="77777777" w:rsidR="00BE1094" w:rsidRPr="00BE1094" w:rsidRDefault="00481EF5" w:rsidP="00BE1094">
            <w:pPr>
              <w:numPr>
                <w:ilvl w:val="0"/>
                <w:numId w:val="1"/>
              </w:numPr>
              <w:spacing w:line="276" w:lineRule="auto"/>
              <w:jc w:val="both"/>
              <w:rPr>
                <w:rFonts w:asciiTheme="majorHAnsi" w:hAnsiTheme="majorHAnsi" w:cs="Arial"/>
                <w:sz w:val="22"/>
                <w:szCs w:val="22"/>
              </w:rPr>
            </w:pPr>
            <w:r w:rsidRPr="00BE1094">
              <w:rPr>
                <w:rFonts w:asciiTheme="majorHAnsi" w:hAnsiTheme="majorHAnsi"/>
                <w:sz w:val="22"/>
                <w:szCs w:val="22"/>
              </w:rPr>
              <w:t>Take reasonable care to ensure their own safety and health and that o</w:t>
            </w:r>
            <w:r w:rsidR="00BE1094" w:rsidRPr="00BE1094">
              <w:rPr>
                <w:rFonts w:asciiTheme="majorHAnsi" w:hAnsiTheme="majorHAnsi"/>
                <w:sz w:val="22"/>
                <w:szCs w:val="22"/>
              </w:rPr>
              <w:t xml:space="preserve">f others, and to abide by their </w:t>
            </w:r>
            <w:r w:rsidRPr="00BE1094">
              <w:rPr>
                <w:rFonts w:asciiTheme="majorHAnsi" w:hAnsiTheme="majorHAnsi"/>
                <w:sz w:val="22"/>
                <w:szCs w:val="22"/>
              </w:rPr>
              <w:t>duty of care provided for in the legislation.</w:t>
            </w:r>
          </w:p>
          <w:p w14:paraId="5946D38D" w14:textId="77777777" w:rsidR="00BE1094" w:rsidRPr="00BE1094" w:rsidRDefault="00481EF5" w:rsidP="00BE1094">
            <w:pPr>
              <w:numPr>
                <w:ilvl w:val="0"/>
                <w:numId w:val="1"/>
              </w:numPr>
              <w:spacing w:line="276" w:lineRule="auto"/>
              <w:jc w:val="both"/>
              <w:rPr>
                <w:rFonts w:asciiTheme="majorHAnsi" w:hAnsiTheme="majorHAnsi" w:cs="Arial"/>
                <w:sz w:val="22"/>
                <w:szCs w:val="22"/>
              </w:rPr>
            </w:pPr>
            <w:r w:rsidRPr="00BE1094">
              <w:rPr>
                <w:rFonts w:asciiTheme="majorHAnsi" w:hAnsiTheme="majorHAnsi"/>
                <w:sz w:val="22"/>
                <w:szCs w:val="22"/>
              </w:rPr>
              <w:t>To report any injury, hazard or illness immediately, to their supervisor.</w:t>
            </w:r>
          </w:p>
          <w:p w14:paraId="0D2EA4B0" w14:textId="77777777" w:rsidR="00BE1094" w:rsidRPr="00BE1094" w:rsidRDefault="00481EF5" w:rsidP="00BE1094">
            <w:pPr>
              <w:numPr>
                <w:ilvl w:val="0"/>
                <w:numId w:val="1"/>
              </w:numPr>
              <w:spacing w:line="276" w:lineRule="auto"/>
              <w:jc w:val="both"/>
              <w:rPr>
                <w:rFonts w:asciiTheme="majorHAnsi" w:hAnsiTheme="majorHAnsi" w:cs="Arial"/>
                <w:sz w:val="22"/>
                <w:szCs w:val="22"/>
              </w:rPr>
            </w:pPr>
            <w:r w:rsidRPr="00BE1094">
              <w:rPr>
                <w:rFonts w:asciiTheme="majorHAnsi" w:hAnsiTheme="majorHAnsi"/>
                <w:sz w:val="22"/>
                <w:szCs w:val="22"/>
              </w:rPr>
              <w:t>Not place others at risk by any act or omission.</w:t>
            </w:r>
          </w:p>
          <w:p w14:paraId="5170ACF5" w14:textId="62561AFD" w:rsidR="00BE1094" w:rsidRPr="00BE1094" w:rsidRDefault="00481EF5" w:rsidP="00BE1094">
            <w:pPr>
              <w:numPr>
                <w:ilvl w:val="0"/>
                <w:numId w:val="1"/>
              </w:numPr>
              <w:spacing w:line="276" w:lineRule="auto"/>
              <w:jc w:val="both"/>
              <w:rPr>
                <w:rFonts w:asciiTheme="majorHAnsi" w:hAnsiTheme="majorHAnsi" w:cs="Arial"/>
                <w:sz w:val="22"/>
                <w:szCs w:val="22"/>
              </w:rPr>
            </w:pPr>
            <w:r w:rsidRPr="00BE1094">
              <w:rPr>
                <w:rFonts w:asciiTheme="majorHAnsi" w:hAnsiTheme="majorHAnsi"/>
                <w:sz w:val="22"/>
                <w:szCs w:val="22"/>
              </w:rPr>
              <w:t xml:space="preserve">Not </w:t>
            </w:r>
            <w:r w:rsidR="00A5097B" w:rsidRPr="00BE1094">
              <w:rPr>
                <w:rFonts w:asciiTheme="majorHAnsi" w:hAnsiTheme="majorHAnsi"/>
                <w:sz w:val="22"/>
                <w:szCs w:val="22"/>
              </w:rPr>
              <w:t>willfully</w:t>
            </w:r>
            <w:r w:rsidRPr="00BE1094">
              <w:rPr>
                <w:rFonts w:asciiTheme="majorHAnsi" w:hAnsiTheme="majorHAnsi"/>
                <w:sz w:val="22"/>
                <w:szCs w:val="22"/>
              </w:rPr>
              <w:t xml:space="preserve"> or recklessly interfere with safety equipment.</w:t>
            </w:r>
          </w:p>
          <w:p w14:paraId="6AA8159B" w14:textId="77777777" w:rsidR="00BE1094" w:rsidRDefault="00A60177" w:rsidP="00BE1094">
            <w:pPr>
              <w:numPr>
                <w:ilvl w:val="0"/>
                <w:numId w:val="1"/>
              </w:numPr>
              <w:spacing w:line="276" w:lineRule="auto"/>
              <w:jc w:val="both"/>
              <w:rPr>
                <w:rFonts w:asciiTheme="majorHAnsi" w:hAnsiTheme="majorHAnsi" w:cs="Arial"/>
                <w:sz w:val="22"/>
                <w:szCs w:val="22"/>
              </w:rPr>
            </w:pPr>
            <w:r w:rsidRPr="00BE1094">
              <w:rPr>
                <w:rFonts w:asciiTheme="majorHAnsi" w:hAnsiTheme="majorHAnsi" w:cs="Arial"/>
                <w:sz w:val="22"/>
                <w:szCs w:val="22"/>
              </w:rPr>
              <w:t xml:space="preserve">All </w:t>
            </w:r>
            <w:r w:rsidR="005C23DF" w:rsidRPr="00BE1094">
              <w:rPr>
                <w:rFonts w:asciiTheme="majorHAnsi" w:hAnsiTheme="majorHAnsi" w:cs="Arial"/>
                <w:sz w:val="22"/>
                <w:szCs w:val="22"/>
              </w:rPr>
              <w:t>Haven; Home, Safe</w:t>
            </w:r>
            <w:r w:rsidRPr="00BE1094">
              <w:rPr>
                <w:rFonts w:asciiTheme="majorHAnsi" w:hAnsiTheme="majorHAnsi" w:cs="Arial"/>
                <w:sz w:val="22"/>
                <w:szCs w:val="22"/>
              </w:rPr>
              <w:t xml:space="preserve"> staff must participate in training, supervision and appraisal activities.</w:t>
            </w:r>
          </w:p>
          <w:p w14:paraId="4D51DD02" w14:textId="77777777" w:rsidR="00A60177" w:rsidRPr="00A65DA8" w:rsidRDefault="00A60177" w:rsidP="00481EF5">
            <w:pPr>
              <w:numPr>
                <w:ilvl w:val="0"/>
                <w:numId w:val="1"/>
              </w:numPr>
              <w:overflowPunct w:val="0"/>
              <w:autoSpaceDE w:val="0"/>
              <w:autoSpaceDN w:val="0"/>
              <w:adjustRightInd w:val="0"/>
              <w:spacing w:line="276" w:lineRule="auto"/>
              <w:jc w:val="both"/>
              <w:textAlignment w:val="baseline"/>
              <w:rPr>
                <w:rFonts w:asciiTheme="majorHAnsi" w:hAnsiTheme="majorHAnsi" w:cs="Arial"/>
                <w:sz w:val="22"/>
                <w:szCs w:val="22"/>
              </w:rPr>
            </w:pPr>
            <w:r w:rsidRPr="00A65DA8">
              <w:rPr>
                <w:rFonts w:asciiTheme="majorHAnsi" w:hAnsiTheme="majorHAnsi" w:cs="Arial"/>
                <w:sz w:val="22"/>
                <w:szCs w:val="22"/>
              </w:rPr>
              <w:t xml:space="preserve">All </w:t>
            </w:r>
            <w:r w:rsidR="005C23DF">
              <w:rPr>
                <w:rFonts w:asciiTheme="majorHAnsi" w:hAnsiTheme="majorHAnsi" w:cs="Arial"/>
                <w:sz w:val="22"/>
                <w:szCs w:val="22"/>
              </w:rPr>
              <w:t>Haven; Home, Safe</w:t>
            </w:r>
            <w:r w:rsidRPr="00A65DA8">
              <w:rPr>
                <w:rFonts w:asciiTheme="majorHAnsi" w:hAnsiTheme="majorHAnsi" w:cs="Arial"/>
                <w:sz w:val="22"/>
                <w:szCs w:val="22"/>
              </w:rPr>
              <w:t xml:space="preserve"> staff are required to perform the Concierge function (on a rostered system)</w:t>
            </w:r>
          </w:p>
        </w:tc>
      </w:tr>
    </w:tbl>
    <w:p w14:paraId="6D66E38A" w14:textId="77777777" w:rsidR="00A60177" w:rsidRPr="00A65DA8" w:rsidRDefault="00A60177" w:rsidP="00A60177">
      <w:pPr>
        <w:rPr>
          <w:rFonts w:asciiTheme="majorHAnsi" w:hAnsiTheme="majorHAnsi" w:cs="Arial"/>
          <w:b/>
          <w:sz w:val="22"/>
          <w:szCs w:val="22"/>
        </w:rPr>
      </w:pPr>
    </w:p>
    <w:p w14:paraId="2DEB0D07" w14:textId="77777777" w:rsidR="00105B7C" w:rsidRPr="00A65DA8" w:rsidRDefault="00105B7C" w:rsidP="00A60177">
      <w:pPr>
        <w:rPr>
          <w:rFonts w:asciiTheme="majorHAnsi" w:hAnsiTheme="majorHAnsi" w:cs="Arial"/>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923"/>
      </w:tblGrid>
      <w:tr w:rsidR="00A60177" w:rsidRPr="00A65DA8" w14:paraId="47D9EB21" w14:textId="77777777" w:rsidTr="00917FE6">
        <w:trPr>
          <w:trHeight w:val="748"/>
        </w:trPr>
        <w:tc>
          <w:tcPr>
            <w:tcW w:w="9923" w:type="dxa"/>
            <w:shd w:val="clear" w:color="auto" w:fill="6ECDF8"/>
          </w:tcPr>
          <w:p w14:paraId="2D5F9B6A" w14:textId="77777777" w:rsidR="00A60177" w:rsidRPr="00A65DA8" w:rsidRDefault="00A60177" w:rsidP="00917FE6">
            <w:pPr>
              <w:rPr>
                <w:rFonts w:asciiTheme="majorHAnsi" w:hAnsiTheme="majorHAnsi" w:cs="Arial"/>
                <w:b/>
                <w:color w:val="FFFFFF"/>
                <w:sz w:val="22"/>
                <w:szCs w:val="22"/>
              </w:rPr>
            </w:pPr>
            <w:r w:rsidRPr="00A65DA8">
              <w:rPr>
                <w:rFonts w:asciiTheme="majorHAnsi" w:hAnsiTheme="majorHAnsi" w:cs="Arial"/>
                <w:b/>
                <w:color w:val="FFFFFF"/>
                <w:sz w:val="22"/>
                <w:szCs w:val="22"/>
              </w:rPr>
              <w:t>Approval of Position Description</w:t>
            </w:r>
          </w:p>
        </w:tc>
      </w:tr>
      <w:tr w:rsidR="00A60177" w:rsidRPr="00A65DA8" w14:paraId="64A6027B" w14:textId="77777777" w:rsidTr="00917FE6">
        <w:tc>
          <w:tcPr>
            <w:tcW w:w="9923" w:type="dxa"/>
            <w:shd w:val="clear" w:color="auto" w:fill="FFFFFF"/>
          </w:tcPr>
          <w:p w14:paraId="0E1E1E9E" w14:textId="77777777" w:rsidR="00A60177" w:rsidRPr="00A65DA8" w:rsidRDefault="0009096D" w:rsidP="00917FE6">
            <w:pPr>
              <w:ind w:left="284" w:hanging="284"/>
              <w:jc w:val="both"/>
              <w:rPr>
                <w:rFonts w:asciiTheme="majorHAnsi" w:eastAsia="Cambria" w:hAnsiTheme="majorHAnsi" w:cs="Arial"/>
                <w:b/>
                <w:sz w:val="22"/>
                <w:szCs w:val="22"/>
              </w:rPr>
            </w:pPr>
            <w:r>
              <w:rPr>
                <w:rFonts w:asciiTheme="majorHAnsi" w:eastAsia="Cambria" w:hAnsiTheme="majorHAnsi" w:cs="Arial"/>
                <w:b/>
                <w:sz w:val="22"/>
                <w:szCs w:val="22"/>
              </w:rPr>
              <w:t>Chief Manager</w:t>
            </w:r>
          </w:p>
          <w:p w14:paraId="34894DC5" w14:textId="77777777" w:rsidR="00A60177" w:rsidRPr="00A65DA8" w:rsidRDefault="00A60177" w:rsidP="00917FE6">
            <w:pPr>
              <w:ind w:left="284" w:hanging="284"/>
              <w:jc w:val="both"/>
              <w:rPr>
                <w:rFonts w:asciiTheme="majorHAnsi" w:eastAsia="Cambria" w:hAnsiTheme="majorHAnsi" w:cs="Arial"/>
                <w:sz w:val="22"/>
                <w:szCs w:val="22"/>
              </w:rPr>
            </w:pPr>
          </w:p>
          <w:p w14:paraId="12794527" w14:textId="48520581" w:rsidR="00A60177" w:rsidRPr="00A65DA8" w:rsidRDefault="00A60177" w:rsidP="00917FE6">
            <w:pPr>
              <w:pBdr>
                <w:bottom w:val="single" w:sz="8" w:space="1" w:color="000000"/>
              </w:pBdr>
              <w:ind w:left="284" w:hanging="284"/>
              <w:jc w:val="both"/>
              <w:rPr>
                <w:rFonts w:asciiTheme="majorHAnsi" w:eastAsia="Cambria" w:hAnsiTheme="majorHAnsi" w:cs="Arial"/>
                <w:sz w:val="22"/>
                <w:szCs w:val="22"/>
              </w:rPr>
            </w:pPr>
            <w:r w:rsidRPr="00A65DA8">
              <w:rPr>
                <w:rFonts w:asciiTheme="majorHAnsi" w:eastAsia="Cambria" w:hAnsiTheme="majorHAnsi" w:cs="Arial"/>
                <w:sz w:val="22"/>
                <w:szCs w:val="22"/>
              </w:rPr>
              <w:t>Name:</w:t>
            </w:r>
            <w:r w:rsidRPr="00A65DA8">
              <w:rPr>
                <w:rFonts w:asciiTheme="majorHAnsi" w:eastAsia="Cambria" w:hAnsiTheme="majorHAnsi" w:cs="Arial"/>
                <w:sz w:val="22"/>
                <w:szCs w:val="22"/>
              </w:rPr>
              <w:tab/>
            </w:r>
            <w:r w:rsidRPr="00A65DA8">
              <w:rPr>
                <w:rFonts w:asciiTheme="majorHAnsi" w:eastAsia="Cambria" w:hAnsiTheme="majorHAnsi" w:cs="Arial"/>
                <w:sz w:val="22"/>
                <w:szCs w:val="22"/>
              </w:rPr>
              <w:tab/>
            </w:r>
            <w:r w:rsidRPr="00A65DA8">
              <w:rPr>
                <w:rFonts w:asciiTheme="majorHAnsi" w:eastAsia="Cambria" w:hAnsiTheme="majorHAnsi" w:cs="Arial"/>
                <w:sz w:val="22"/>
                <w:szCs w:val="22"/>
              </w:rPr>
              <w:tab/>
            </w:r>
            <w:r w:rsidRPr="00A65DA8">
              <w:rPr>
                <w:rFonts w:asciiTheme="majorHAnsi" w:eastAsia="Cambria" w:hAnsiTheme="majorHAnsi" w:cs="Arial"/>
                <w:sz w:val="22"/>
                <w:szCs w:val="22"/>
              </w:rPr>
              <w:tab/>
            </w:r>
            <w:r w:rsidRPr="00A65DA8">
              <w:rPr>
                <w:rFonts w:asciiTheme="majorHAnsi" w:eastAsia="Cambria" w:hAnsiTheme="majorHAnsi" w:cs="Arial"/>
                <w:sz w:val="22"/>
                <w:szCs w:val="22"/>
              </w:rPr>
              <w:tab/>
            </w:r>
            <w:r w:rsidR="00A65DA8">
              <w:rPr>
                <w:rFonts w:asciiTheme="majorHAnsi" w:eastAsia="Cambria" w:hAnsiTheme="majorHAnsi" w:cs="Arial"/>
                <w:sz w:val="22"/>
                <w:szCs w:val="22"/>
              </w:rPr>
              <w:t xml:space="preserve"> </w:t>
            </w:r>
            <w:r w:rsidR="0068468A">
              <w:rPr>
                <w:rFonts w:asciiTheme="majorHAnsi" w:eastAsia="Cambria" w:hAnsiTheme="majorHAnsi" w:cs="Arial"/>
                <w:sz w:val="22"/>
                <w:szCs w:val="22"/>
              </w:rPr>
              <w:t xml:space="preserve">              </w:t>
            </w:r>
            <w:r w:rsidR="00A65DA8">
              <w:rPr>
                <w:rFonts w:asciiTheme="majorHAnsi" w:eastAsia="Cambria" w:hAnsiTheme="majorHAnsi" w:cs="Arial"/>
                <w:sz w:val="22"/>
                <w:szCs w:val="22"/>
              </w:rPr>
              <w:t xml:space="preserve"> </w:t>
            </w:r>
            <w:r w:rsidR="00883480" w:rsidRPr="00A65DA8">
              <w:rPr>
                <w:rFonts w:asciiTheme="majorHAnsi" w:eastAsia="Cambria" w:hAnsiTheme="majorHAnsi" w:cs="Arial"/>
                <w:sz w:val="22"/>
                <w:szCs w:val="22"/>
              </w:rPr>
              <w:t xml:space="preserve"> </w:t>
            </w:r>
            <w:r w:rsidRPr="00A65DA8">
              <w:rPr>
                <w:rFonts w:asciiTheme="majorHAnsi" w:eastAsia="Cambria" w:hAnsiTheme="majorHAnsi" w:cs="Arial"/>
                <w:sz w:val="22"/>
                <w:szCs w:val="22"/>
              </w:rPr>
              <w:t xml:space="preserve">Date:  </w:t>
            </w:r>
          </w:p>
          <w:p w14:paraId="515EA0B0" w14:textId="77777777" w:rsidR="00A60177" w:rsidRPr="00A65DA8" w:rsidRDefault="00A60177" w:rsidP="00917FE6">
            <w:pPr>
              <w:ind w:left="284" w:hanging="284"/>
              <w:jc w:val="both"/>
              <w:rPr>
                <w:rFonts w:asciiTheme="majorHAnsi" w:eastAsia="Cambria" w:hAnsiTheme="majorHAnsi" w:cs="Arial"/>
                <w:sz w:val="22"/>
                <w:szCs w:val="22"/>
              </w:rPr>
            </w:pPr>
          </w:p>
          <w:p w14:paraId="364770A1" w14:textId="77777777" w:rsidR="00A60177" w:rsidRPr="00A65DA8" w:rsidRDefault="00A60177" w:rsidP="00917FE6">
            <w:pPr>
              <w:ind w:left="284" w:hanging="284"/>
              <w:jc w:val="both"/>
              <w:rPr>
                <w:rFonts w:asciiTheme="majorHAnsi" w:eastAsia="Cambria" w:hAnsiTheme="majorHAnsi" w:cs="Arial"/>
                <w:b/>
                <w:sz w:val="22"/>
                <w:szCs w:val="22"/>
              </w:rPr>
            </w:pPr>
            <w:r w:rsidRPr="00A65DA8">
              <w:rPr>
                <w:rFonts w:asciiTheme="majorHAnsi" w:eastAsia="Cambria" w:hAnsiTheme="majorHAnsi" w:cs="Arial"/>
                <w:b/>
                <w:sz w:val="22"/>
                <w:szCs w:val="22"/>
              </w:rPr>
              <w:t>Chief Officer of Line Manager</w:t>
            </w:r>
          </w:p>
          <w:p w14:paraId="6DB8B185" w14:textId="77777777" w:rsidR="00A60177" w:rsidRPr="00A65DA8" w:rsidRDefault="00A60177" w:rsidP="00917FE6">
            <w:pPr>
              <w:ind w:left="284" w:hanging="284"/>
              <w:jc w:val="both"/>
              <w:rPr>
                <w:rFonts w:asciiTheme="majorHAnsi" w:eastAsia="Cambria" w:hAnsiTheme="majorHAnsi" w:cs="Arial"/>
                <w:sz w:val="22"/>
                <w:szCs w:val="22"/>
              </w:rPr>
            </w:pPr>
          </w:p>
          <w:p w14:paraId="617F1DC5" w14:textId="77777777" w:rsidR="00A60177" w:rsidRPr="00A65DA8" w:rsidRDefault="00A60177" w:rsidP="00105B7C">
            <w:pPr>
              <w:pBdr>
                <w:bottom w:val="single" w:sz="8" w:space="1" w:color="000000"/>
              </w:pBdr>
              <w:ind w:left="284" w:hanging="284"/>
              <w:jc w:val="both"/>
              <w:rPr>
                <w:rFonts w:asciiTheme="majorHAnsi" w:eastAsia="Cambria" w:hAnsiTheme="majorHAnsi" w:cs="Arial"/>
                <w:sz w:val="22"/>
                <w:szCs w:val="22"/>
              </w:rPr>
            </w:pPr>
            <w:r w:rsidRPr="00A65DA8">
              <w:rPr>
                <w:rFonts w:asciiTheme="majorHAnsi" w:eastAsia="Cambria" w:hAnsiTheme="majorHAnsi" w:cs="Arial"/>
                <w:sz w:val="22"/>
                <w:szCs w:val="22"/>
              </w:rPr>
              <w:t>Name:</w:t>
            </w:r>
            <w:r w:rsidRPr="00A65DA8">
              <w:rPr>
                <w:rFonts w:asciiTheme="majorHAnsi" w:eastAsia="Cambria" w:hAnsiTheme="majorHAnsi" w:cs="Arial"/>
                <w:sz w:val="22"/>
                <w:szCs w:val="22"/>
              </w:rPr>
              <w:tab/>
            </w:r>
            <w:r w:rsidRPr="00A65DA8">
              <w:rPr>
                <w:rFonts w:asciiTheme="majorHAnsi" w:eastAsia="Cambria" w:hAnsiTheme="majorHAnsi" w:cs="Arial"/>
                <w:sz w:val="22"/>
                <w:szCs w:val="22"/>
              </w:rPr>
              <w:tab/>
            </w:r>
            <w:r w:rsidRPr="00A65DA8">
              <w:rPr>
                <w:rFonts w:asciiTheme="majorHAnsi" w:eastAsia="Cambria" w:hAnsiTheme="majorHAnsi" w:cs="Arial"/>
                <w:sz w:val="22"/>
                <w:szCs w:val="22"/>
              </w:rPr>
              <w:tab/>
            </w:r>
            <w:r w:rsidRPr="00A65DA8">
              <w:rPr>
                <w:rFonts w:asciiTheme="majorHAnsi" w:eastAsia="Cambria" w:hAnsiTheme="majorHAnsi" w:cs="Arial"/>
                <w:sz w:val="22"/>
                <w:szCs w:val="22"/>
              </w:rPr>
              <w:tab/>
            </w:r>
            <w:r w:rsidRPr="00A65DA8">
              <w:rPr>
                <w:rFonts w:asciiTheme="majorHAnsi" w:eastAsia="Cambria" w:hAnsiTheme="majorHAnsi" w:cs="Arial"/>
                <w:sz w:val="22"/>
                <w:szCs w:val="22"/>
              </w:rPr>
              <w:tab/>
            </w:r>
            <w:r w:rsidR="00105B7C" w:rsidRPr="00A65DA8">
              <w:rPr>
                <w:rFonts w:asciiTheme="majorHAnsi" w:eastAsia="Cambria" w:hAnsiTheme="majorHAnsi" w:cs="Arial"/>
                <w:sz w:val="22"/>
                <w:szCs w:val="22"/>
              </w:rPr>
              <w:t xml:space="preserve">                 </w:t>
            </w:r>
            <w:r w:rsidRPr="00A65DA8">
              <w:rPr>
                <w:rFonts w:asciiTheme="majorHAnsi" w:eastAsia="Cambria" w:hAnsiTheme="majorHAnsi" w:cs="Arial"/>
                <w:sz w:val="22"/>
                <w:szCs w:val="22"/>
              </w:rPr>
              <w:t xml:space="preserve">Date:  </w:t>
            </w:r>
          </w:p>
        </w:tc>
      </w:tr>
    </w:tbl>
    <w:p w14:paraId="4FBA0272" w14:textId="77777777" w:rsidR="00A60177" w:rsidRPr="00A65DA8" w:rsidRDefault="00A60177" w:rsidP="00A60177">
      <w:pPr>
        <w:rPr>
          <w:rFonts w:asciiTheme="majorHAnsi" w:hAnsiTheme="majorHAnsi" w:cs="Arial"/>
          <w:b/>
          <w:color w:val="FFFFFF"/>
          <w:sz w:val="22"/>
          <w:szCs w:val="22"/>
        </w:rPr>
      </w:pPr>
    </w:p>
    <w:p w14:paraId="2DFCC07B" w14:textId="77777777" w:rsidR="00A60177" w:rsidRPr="00A65DA8" w:rsidRDefault="00A60177" w:rsidP="00A60177">
      <w:pPr>
        <w:rPr>
          <w:rFonts w:asciiTheme="majorHAnsi" w:hAnsiTheme="majorHAnsi" w:cs="Arial"/>
          <w:b/>
          <w:color w:val="FFFFFF"/>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923"/>
      </w:tblGrid>
      <w:tr w:rsidR="00A60177" w:rsidRPr="00A65DA8" w14:paraId="0FEDA805" w14:textId="77777777" w:rsidTr="00917FE6">
        <w:tc>
          <w:tcPr>
            <w:tcW w:w="9923" w:type="dxa"/>
            <w:shd w:val="clear" w:color="auto" w:fill="6ECDF8"/>
          </w:tcPr>
          <w:p w14:paraId="54710C31" w14:textId="77777777" w:rsidR="00A60177" w:rsidRPr="00A65DA8" w:rsidRDefault="00A60177" w:rsidP="00917FE6">
            <w:pPr>
              <w:rPr>
                <w:rFonts w:asciiTheme="majorHAnsi" w:hAnsiTheme="majorHAnsi" w:cs="Arial"/>
                <w:b/>
                <w:color w:val="FFFFFF"/>
                <w:sz w:val="22"/>
                <w:szCs w:val="22"/>
              </w:rPr>
            </w:pPr>
            <w:r w:rsidRPr="00A65DA8">
              <w:rPr>
                <w:rFonts w:asciiTheme="majorHAnsi" w:hAnsiTheme="majorHAnsi" w:cs="Arial"/>
                <w:b/>
                <w:color w:val="FFFFFF"/>
                <w:sz w:val="22"/>
                <w:szCs w:val="22"/>
              </w:rPr>
              <w:t>Acceptance of Position Description</w:t>
            </w:r>
          </w:p>
        </w:tc>
      </w:tr>
      <w:tr w:rsidR="00A60177" w:rsidRPr="00A65DA8" w14:paraId="42B02CCB" w14:textId="77777777" w:rsidTr="00917FE6">
        <w:tc>
          <w:tcPr>
            <w:tcW w:w="9923" w:type="dxa"/>
            <w:shd w:val="clear" w:color="auto" w:fill="FFFFFF"/>
          </w:tcPr>
          <w:p w14:paraId="2B5370BB" w14:textId="77777777" w:rsidR="00A60177" w:rsidRPr="00A65DA8" w:rsidRDefault="00A60177" w:rsidP="00917FE6">
            <w:pPr>
              <w:ind w:left="284" w:hanging="284"/>
              <w:jc w:val="both"/>
              <w:rPr>
                <w:rFonts w:asciiTheme="majorHAnsi" w:hAnsiTheme="majorHAnsi" w:cs="Arial"/>
                <w:sz w:val="22"/>
                <w:szCs w:val="22"/>
              </w:rPr>
            </w:pPr>
            <w:r w:rsidRPr="00A65DA8">
              <w:rPr>
                <w:rFonts w:asciiTheme="majorHAnsi" w:hAnsiTheme="majorHAnsi" w:cs="Arial"/>
                <w:sz w:val="22"/>
                <w:szCs w:val="22"/>
              </w:rPr>
              <w:t>To be signed upon appointment</w:t>
            </w:r>
          </w:p>
          <w:p w14:paraId="3B187027" w14:textId="77777777" w:rsidR="00A60177" w:rsidRPr="00A65DA8" w:rsidRDefault="00A60177" w:rsidP="00917FE6">
            <w:pPr>
              <w:ind w:left="284" w:hanging="284"/>
              <w:jc w:val="both"/>
              <w:rPr>
                <w:rFonts w:asciiTheme="majorHAnsi" w:hAnsiTheme="majorHAnsi" w:cs="Arial"/>
                <w:sz w:val="22"/>
                <w:szCs w:val="22"/>
              </w:rPr>
            </w:pPr>
          </w:p>
          <w:p w14:paraId="3393672E" w14:textId="77777777" w:rsidR="00A60177" w:rsidRPr="00A65DA8" w:rsidRDefault="00A60177" w:rsidP="00917FE6">
            <w:pPr>
              <w:ind w:left="284" w:hanging="284"/>
              <w:jc w:val="both"/>
              <w:rPr>
                <w:rFonts w:asciiTheme="majorHAnsi" w:hAnsiTheme="majorHAnsi" w:cs="Arial"/>
                <w:b/>
                <w:sz w:val="22"/>
                <w:szCs w:val="22"/>
              </w:rPr>
            </w:pPr>
            <w:r w:rsidRPr="00A65DA8">
              <w:rPr>
                <w:rFonts w:asciiTheme="majorHAnsi" w:hAnsiTheme="majorHAnsi" w:cs="Arial"/>
                <w:b/>
                <w:sz w:val="22"/>
                <w:szCs w:val="22"/>
              </w:rPr>
              <w:t>Employee</w:t>
            </w:r>
          </w:p>
          <w:p w14:paraId="38EA0F7A" w14:textId="77777777" w:rsidR="00A60177" w:rsidRPr="00A65DA8" w:rsidRDefault="00A60177" w:rsidP="00917FE6">
            <w:pPr>
              <w:ind w:left="284" w:hanging="284"/>
              <w:jc w:val="both"/>
              <w:rPr>
                <w:rFonts w:asciiTheme="majorHAnsi" w:hAnsiTheme="majorHAnsi" w:cs="Arial"/>
                <w:sz w:val="22"/>
                <w:szCs w:val="22"/>
              </w:rPr>
            </w:pPr>
          </w:p>
          <w:p w14:paraId="066084E7" w14:textId="77777777" w:rsidR="00A60177" w:rsidRPr="00A65DA8" w:rsidRDefault="00A60177" w:rsidP="00917FE6">
            <w:pPr>
              <w:ind w:left="284" w:hanging="284"/>
              <w:jc w:val="both"/>
              <w:rPr>
                <w:rFonts w:asciiTheme="majorHAnsi" w:hAnsiTheme="majorHAnsi" w:cs="Arial"/>
                <w:sz w:val="22"/>
                <w:szCs w:val="22"/>
              </w:rPr>
            </w:pPr>
          </w:p>
          <w:p w14:paraId="3FD753A1" w14:textId="77777777" w:rsidR="00A60177" w:rsidRPr="00A65DA8" w:rsidRDefault="00A60177" w:rsidP="00917FE6">
            <w:pPr>
              <w:pBdr>
                <w:bottom w:val="single" w:sz="8" w:space="1" w:color="000000"/>
              </w:pBdr>
              <w:ind w:left="284" w:hanging="284"/>
              <w:jc w:val="both"/>
              <w:rPr>
                <w:rFonts w:asciiTheme="majorHAnsi" w:hAnsiTheme="majorHAnsi" w:cs="Arial"/>
                <w:sz w:val="22"/>
                <w:szCs w:val="22"/>
              </w:rPr>
            </w:pPr>
            <w:r w:rsidRPr="00A65DA8">
              <w:rPr>
                <w:rFonts w:asciiTheme="majorHAnsi" w:hAnsiTheme="majorHAnsi" w:cs="Arial"/>
                <w:sz w:val="22"/>
                <w:szCs w:val="22"/>
              </w:rPr>
              <w:t>Name:</w:t>
            </w:r>
            <w:r w:rsidRPr="00A65DA8">
              <w:rPr>
                <w:rFonts w:asciiTheme="majorHAnsi" w:hAnsiTheme="majorHAnsi" w:cs="Arial"/>
                <w:sz w:val="22"/>
                <w:szCs w:val="22"/>
              </w:rPr>
              <w:tab/>
            </w:r>
            <w:r w:rsidRPr="00A65DA8">
              <w:rPr>
                <w:rFonts w:asciiTheme="majorHAnsi" w:hAnsiTheme="majorHAnsi" w:cs="Arial"/>
                <w:sz w:val="22"/>
                <w:szCs w:val="22"/>
              </w:rPr>
              <w:tab/>
            </w:r>
            <w:r w:rsidRPr="00A65DA8">
              <w:rPr>
                <w:rFonts w:asciiTheme="majorHAnsi" w:hAnsiTheme="majorHAnsi" w:cs="Arial"/>
                <w:sz w:val="22"/>
                <w:szCs w:val="22"/>
              </w:rPr>
              <w:tab/>
            </w:r>
            <w:r w:rsidRPr="00A65DA8">
              <w:rPr>
                <w:rFonts w:asciiTheme="majorHAnsi" w:hAnsiTheme="majorHAnsi" w:cs="Arial"/>
                <w:sz w:val="22"/>
                <w:szCs w:val="22"/>
              </w:rPr>
              <w:tab/>
              <w:t>Signature:</w:t>
            </w:r>
            <w:r w:rsidRPr="00A65DA8">
              <w:rPr>
                <w:rFonts w:asciiTheme="majorHAnsi" w:hAnsiTheme="majorHAnsi" w:cs="Arial"/>
                <w:sz w:val="22"/>
                <w:szCs w:val="22"/>
              </w:rPr>
              <w:tab/>
            </w:r>
            <w:r w:rsidRPr="00A65DA8">
              <w:rPr>
                <w:rFonts w:asciiTheme="majorHAnsi" w:hAnsiTheme="majorHAnsi" w:cs="Arial"/>
                <w:sz w:val="22"/>
                <w:szCs w:val="22"/>
              </w:rPr>
              <w:tab/>
            </w:r>
            <w:r w:rsidRPr="00A65DA8">
              <w:rPr>
                <w:rFonts w:asciiTheme="majorHAnsi" w:hAnsiTheme="majorHAnsi" w:cs="Arial"/>
                <w:sz w:val="22"/>
                <w:szCs w:val="22"/>
              </w:rPr>
              <w:tab/>
            </w:r>
            <w:r w:rsidRPr="00A65DA8">
              <w:rPr>
                <w:rFonts w:asciiTheme="majorHAnsi" w:hAnsiTheme="majorHAnsi" w:cs="Arial"/>
                <w:sz w:val="22"/>
                <w:szCs w:val="22"/>
              </w:rPr>
              <w:tab/>
              <w:t>Date:</w:t>
            </w:r>
          </w:p>
        </w:tc>
      </w:tr>
    </w:tbl>
    <w:p w14:paraId="7BB33166" w14:textId="77777777" w:rsidR="000E44BF" w:rsidRPr="00A65DA8" w:rsidRDefault="000E44BF" w:rsidP="00A60177">
      <w:pPr>
        <w:rPr>
          <w:rFonts w:asciiTheme="majorHAnsi" w:hAnsiTheme="majorHAnsi"/>
          <w:sz w:val="22"/>
          <w:szCs w:val="22"/>
        </w:rPr>
      </w:pPr>
    </w:p>
    <w:p w14:paraId="247B051A" w14:textId="77777777" w:rsidR="00105B7C" w:rsidRPr="00A65DA8" w:rsidRDefault="00105B7C" w:rsidP="00A60177">
      <w:pPr>
        <w:rPr>
          <w:rFonts w:asciiTheme="majorHAnsi" w:hAnsiTheme="majorHAnsi"/>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923"/>
      </w:tblGrid>
      <w:tr w:rsidR="000E44BF" w:rsidRPr="00A65DA8" w14:paraId="1A2EC77A" w14:textId="77777777" w:rsidTr="00DE2ABA">
        <w:tc>
          <w:tcPr>
            <w:tcW w:w="9923" w:type="dxa"/>
            <w:shd w:val="clear" w:color="auto" w:fill="6ECDF8"/>
          </w:tcPr>
          <w:p w14:paraId="1E7F716B" w14:textId="77777777" w:rsidR="000E44BF" w:rsidRPr="00A65DA8" w:rsidRDefault="000E44BF" w:rsidP="00DE2ABA">
            <w:pPr>
              <w:rPr>
                <w:rFonts w:asciiTheme="majorHAnsi" w:hAnsiTheme="majorHAnsi" w:cs="Arial"/>
                <w:b/>
                <w:color w:val="FFFFFF"/>
                <w:sz w:val="22"/>
                <w:szCs w:val="22"/>
              </w:rPr>
            </w:pPr>
            <w:r w:rsidRPr="00A65DA8">
              <w:rPr>
                <w:rFonts w:asciiTheme="majorHAnsi" w:hAnsiTheme="majorHAnsi" w:cs="Arial"/>
                <w:b/>
                <w:color w:val="FFFFFF"/>
                <w:sz w:val="22"/>
                <w:szCs w:val="22"/>
              </w:rPr>
              <w:t>Application Information</w:t>
            </w:r>
          </w:p>
        </w:tc>
      </w:tr>
      <w:tr w:rsidR="000E44BF" w:rsidRPr="00A65DA8" w14:paraId="3DA53928" w14:textId="77777777" w:rsidTr="00DE2ABA">
        <w:tc>
          <w:tcPr>
            <w:tcW w:w="9923" w:type="dxa"/>
            <w:shd w:val="clear" w:color="auto" w:fill="FFFFFF"/>
          </w:tcPr>
          <w:p w14:paraId="0FA7503E" w14:textId="191D8F0D" w:rsidR="000E44BF" w:rsidRPr="00A65DA8" w:rsidRDefault="000E44BF" w:rsidP="00DE2ABA">
            <w:pPr>
              <w:pStyle w:val="BodyText"/>
              <w:rPr>
                <w:rFonts w:asciiTheme="majorHAnsi" w:hAnsiTheme="majorHAnsi" w:cs="Arial"/>
                <w:b/>
                <w:bCs/>
                <w:iCs/>
                <w:sz w:val="22"/>
                <w:szCs w:val="22"/>
                <w:u w:val="single"/>
              </w:rPr>
            </w:pPr>
            <w:r w:rsidRPr="00A65DA8">
              <w:rPr>
                <w:rFonts w:asciiTheme="majorHAnsi" w:hAnsiTheme="majorHAnsi" w:cs="Arial"/>
                <w:b/>
                <w:bCs/>
                <w:iCs/>
                <w:sz w:val="22"/>
                <w:szCs w:val="22"/>
                <w:u w:val="single"/>
              </w:rPr>
              <w:t>To be considered for shortlisting and an interview</w:t>
            </w:r>
            <w:r w:rsidR="00C06CC5">
              <w:rPr>
                <w:rFonts w:asciiTheme="majorHAnsi" w:hAnsiTheme="majorHAnsi" w:cs="Arial"/>
                <w:b/>
                <w:bCs/>
                <w:iCs/>
                <w:sz w:val="22"/>
                <w:szCs w:val="22"/>
                <w:u w:val="single"/>
              </w:rPr>
              <w:t>,</w:t>
            </w:r>
            <w:r w:rsidRPr="00A65DA8">
              <w:rPr>
                <w:rFonts w:asciiTheme="majorHAnsi" w:hAnsiTheme="majorHAnsi" w:cs="Arial"/>
                <w:b/>
                <w:bCs/>
                <w:iCs/>
                <w:sz w:val="22"/>
                <w:szCs w:val="22"/>
                <w:u w:val="single"/>
              </w:rPr>
              <w:t xml:space="preserve"> applications must include the following:</w:t>
            </w:r>
          </w:p>
          <w:p w14:paraId="20BE017D" w14:textId="77777777" w:rsidR="000E44BF" w:rsidRPr="00A65DA8" w:rsidRDefault="000E44BF" w:rsidP="007F0286">
            <w:pPr>
              <w:pStyle w:val="BodyText"/>
              <w:numPr>
                <w:ilvl w:val="0"/>
                <w:numId w:val="2"/>
              </w:numPr>
              <w:jc w:val="both"/>
              <w:rPr>
                <w:rFonts w:asciiTheme="majorHAnsi" w:hAnsiTheme="majorHAnsi" w:cs="Arial"/>
                <w:b/>
                <w:bCs/>
                <w:iCs/>
                <w:sz w:val="22"/>
                <w:szCs w:val="22"/>
              </w:rPr>
            </w:pPr>
            <w:r w:rsidRPr="00A65DA8">
              <w:rPr>
                <w:rFonts w:asciiTheme="majorHAnsi" w:hAnsiTheme="majorHAnsi" w:cs="Arial"/>
                <w:b/>
                <w:bCs/>
                <w:iCs/>
                <w:sz w:val="22"/>
                <w:szCs w:val="22"/>
              </w:rPr>
              <w:t>Cover Letter</w:t>
            </w:r>
          </w:p>
          <w:p w14:paraId="344BDD45" w14:textId="77777777" w:rsidR="000E44BF" w:rsidRPr="00A65DA8" w:rsidRDefault="000E44BF" w:rsidP="007F0286">
            <w:pPr>
              <w:pStyle w:val="BodyText"/>
              <w:numPr>
                <w:ilvl w:val="0"/>
                <w:numId w:val="2"/>
              </w:numPr>
              <w:jc w:val="both"/>
              <w:rPr>
                <w:rFonts w:asciiTheme="majorHAnsi" w:hAnsiTheme="majorHAnsi" w:cs="Arial"/>
                <w:bCs/>
                <w:iCs/>
                <w:sz w:val="22"/>
                <w:szCs w:val="22"/>
              </w:rPr>
            </w:pPr>
            <w:r w:rsidRPr="00A65DA8">
              <w:rPr>
                <w:rFonts w:asciiTheme="majorHAnsi" w:hAnsiTheme="majorHAnsi" w:cs="Arial"/>
                <w:bCs/>
                <w:iCs/>
                <w:sz w:val="22"/>
                <w:szCs w:val="22"/>
              </w:rPr>
              <w:t>A statement which describes your suitability against each of the</w:t>
            </w:r>
            <w:r w:rsidRPr="00A65DA8">
              <w:rPr>
                <w:rFonts w:asciiTheme="majorHAnsi" w:hAnsiTheme="majorHAnsi" w:cs="Arial"/>
                <w:b/>
                <w:bCs/>
                <w:iCs/>
                <w:sz w:val="22"/>
                <w:szCs w:val="22"/>
              </w:rPr>
              <w:t xml:space="preserve"> key selection criteria </w:t>
            </w:r>
            <w:r w:rsidRPr="00A65DA8">
              <w:rPr>
                <w:rFonts w:asciiTheme="majorHAnsi" w:hAnsiTheme="majorHAnsi" w:cs="Arial"/>
                <w:bCs/>
                <w:iCs/>
                <w:sz w:val="22"/>
                <w:szCs w:val="22"/>
              </w:rPr>
              <w:t>detailed in the Position Description;</w:t>
            </w:r>
          </w:p>
          <w:p w14:paraId="5D747722" w14:textId="77777777" w:rsidR="000E44BF" w:rsidRPr="00A65DA8" w:rsidRDefault="000E44BF" w:rsidP="007F0286">
            <w:pPr>
              <w:pStyle w:val="BodyText"/>
              <w:numPr>
                <w:ilvl w:val="0"/>
                <w:numId w:val="2"/>
              </w:numPr>
              <w:jc w:val="both"/>
              <w:rPr>
                <w:rFonts w:asciiTheme="majorHAnsi" w:hAnsiTheme="majorHAnsi" w:cs="Arial"/>
                <w:bCs/>
                <w:iCs/>
                <w:sz w:val="22"/>
                <w:szCs w:val="22"/>
              </w:rPr>
            </w:pPr>
            <w:r w:rsidRPr="00A65DA8">
              <w:rPr>
                <w:rFonts w:asciiTheme="majorHAnsi" w:hAnsiTheme="majorHAnsi" w:cs="Arial"/>
                <w:bCs/>
                <w:iCs/>
                <w:sz w:val="22"/>
                <w:szCs w:val="22"/>
              </w:rPr>
              <w:t xml:space="preserve">A </w:t>
            </w:r>
            <w:r w:rsidRPr="00A65DA8">
              <w:rPr>
                <w:rFonts w:asciiTheme="majorHAnsi" w:hAnsiTheme="majorHAnsi" w:cs="Arial"/>
                <w:b/>
                <w:bCs/>
                <w:iCs/>
                <w:sz w:val="22"/>
                <w:szCs w:val="22"/>
              </w:rPr>
              <w:t xml:space="preserve">resume </w:t>
            </w:r>
            <w:r w:rsidRPr="00A65DA8">
              <w:rPr>
                <w:rFonts w:asciiTheme="majorHAnsi" w:hAnsiTheme="majorHAnsi" w:cs="Arial"/>
                <w:bCs/>
                <w:iCs/>
                <w:sz w:val="22"/>
                <w:szCs w:val="22"/>
              </w:rPr>
              <w:t>containing your contact details, summary of work experience, details of qualifications and education</w:t>
            </w:r>
          </w:p>
          <w:p w14:paraId="580B2FBD" w14:textId="77777777" w:rsidR="000E44BF" w:rsidRPr="00A65DA8" w:rsidRDefault="000E44BF" w:rsidP="007F0286">
            <w:pPr>
              <w:pStyle w:val="BodyText"/>
              <w:numPr>
                <w:ilvl w:val="0"/>
                <w:numId w:val="2"/>
              </w:numPr>
              <w:jc w:val="both"/>
              <w:rPr>
                <w:rFonts w:asciiTheme="majorHAnsi" w:hAnsiTheme="majorHAnsi" w:cs="Arial"/>
                <w:b/>
                <w:bCs/>
                <w:iCs/>
                <w:sz w:val="22"/>
                <w:szCs w:val="22"/>
              </w:rPr>
            </w:pPr>
            <w:r w:rsidRPr="00A65DA8">
              <w:rPr>
                <w:rFonts w:asciiTheme="majorHAnsi" w:hAnsiTheme="majorHAnsi" w:cs="Arial"/>
                <w:b/>
                <w:bCs/>
                <w:iCs/>
                <w:sz w:val="22"/>
                <w:szCs w:val="22"/>
              </w:rPr>
              <w:t xml:space="preserve">Referees </w:t>
            </w:r>
            <w:r w:rsidRPr="00A65DA8">
              <w:rPr>
                <w:rFonts w:asciiTheme="majorHAnsi" w:hAnsiTheme="majorHAnsi" w:cs="Arial"/>
                <w:bCs/>
                <w:iCs/>
                <w:sz w:val="22"/>
                <w:szCs w:val="22"/>
              </w:rPr>
              <w:t>– if required for an interview you will be required to provide details of at least three referees – ideally one should be from your supervisor and from your most recent employer and others a knowledge of your work performance</w:t>
            </w:r>
          </w:p>
          <w:p w14:paraId="40333E13" w14:textId="77777777" w:rsidR="000E44BF" w:rsidRPr="00A65DA8" w:rsidRDefault="000E44BF" w:rsidP="00DE2ABA">
            <w:pPr>
              <w:jc w:val="both"/>
              <w:rPr>
                <w:rFonts w:asciiTheme="majorHAnsi" w:hAnsiTheme="majorHAnsi" w:cs="Arial"/>
                <w:sz w:val="22"/>
                <w:szCs w:val="22"/>
              </w:rPr>
            </w:pPr>
          </w:p>
          <w:p w14:paraId="08E145A2" w14:textId="0AD7D5C0" w:rsidR="000E44BF" w:rsidRDefault="000E44BF" w:rsidP="004B7EFA">
            <w:pPr>
              <w:rPr>
                <w:rFonts w:asciiTheme="majorHAnsi" w:hAnsiTheme="majorHAnsi" w:cs="Arial"/>
                <w:b/>
                <w:i/>
                <w:iCs/>
                <w:sz w:val="22"/>
                <w:szCs w:val="22"/>
              </w:rPr>
            </w:pPr>
            <w:r w:rsidRPr="004B7EFA">
              <w:rPr>
                <w:rFonts w:asciiTheme="majorHAnsi" w:hAnsiTheme="majorHAnsi" w:cs="Arial"/>
                <w:b/>
                <w:i/>
                <w:iCs/>
                <w:sz w:val="22"/>
                <w:szCs w:val="22"/>
              </w:rPr>
              <w:t xml:space="preserve">Applications </w:t>
            </w:r>
            <w:r w:rsidR="004B7EFA">
              <w:rPr>
                <w:rFonts w:asciiTheme="majorHAnsi" w:hAnsiTheme="majorHAnsi" w:cs="Arial"/>
                <w:b/>
                <w:i/>
                <w:iCs/>
                <w:sz w:val="22"/>
                <w:szCs w:val="22"/>
              </w:rPr>
              <w:t>to be</w:t>
            </w:r>
            <w:r w:rsidR="00534629" w:rsidRPr="004B7EFA">
              <w:rPr>
                <w:rFonts w:asciiTheme="majorHAnsi" w:hAnsiTheme="majorHAnsi" w:cs="Arial"/>
                <w:b/>
                <w:i/>
                <w:iCs/>
                <w:sz w:val="22"/>
                <w:szCs w:val="22"/>
              </w:rPr>
              <w:t xml:space="preserve"> submitted via our </w:t>
            </w:r>
            <w:r w:rsidR="004B7EFA">
              <w:rPr>
                <w:rFonts w:asciiTheme="majorHAnsi" w:hAnsiTheme="majorHAnsi" w:cs="Arial"/>
                <w:b/>
                <w:i/>
                <w:iCs/>
                <w:sz w:val="22"/>
                <w:szCs w:val="22"/>
              </w:rPr>
              <w:t>careers</w:t>
            </w:r>
            <w:r w:rsidR="00534629" w:rsidRPr="004B7EFA">
              <w:rPr>
                <w:rFonts w:asciiTheme="majorHAnsi" w:hAnsiTheme="majorHAnsi" w:cs="Arial"/>
                <w:b/>
                <w:i/>
                <w:iCs/>
                <w:sz w:val="22"/>
                <w:szCs w:val="22"/>
              </w:rPr>
              <w:t xml:space="preserve"> page on our website</w:t>
            </w:r>
            <w:r w:rsidR="004B7EFA" w:rsidRPr="004B7EFA">
              <w:rPr>
                <w:rFonts w:asciiTheme="majorHAnsi" w:hAnsiTheme="majorHAnsi" w:cs="Arial"/>
                <w:b/>
                <w:i/>
                <w:iCs/>
                <w:sz w:val="22"/>
                <w:szCs w:val="22"/>
              </w:rPr>
              <w:t xml:space="preserve"> </w:t>
            </w:r>
            <w:hyperlink r:id="rId10" w:history="1">
              <w:r w:rsidR="004B7EFA" w:rsidRPr="00CF68F6">
                <w:rPr>
                  <w:rStyle w:val="Hyperlink"/>
                  <w:rFonts w:asciiTheme="majorHAnsi" w:hAnsiTheme="majorHAnsi" w:cs="Arial"/>
                  <w:b/>
                  <w:i/>
                  <w:iCs/>
                  <w:sz w:val="22"/>
                  <w:szCs w:val="22"/>
                </w:rPr>
                <w:t>www.havenhomesafe.org.au/careers</w:t>
              </w:r>
            </w:hyperlink>
          </w:p>
          <w:p w14:paraId="1DBD9889" w14:textId="77777777" w:rsidR="004B7EFA" w:rsidRPr="004B7EFA" w:rsidRDefault="004B7EFA" w:rsidP="004B7EFA">
            <w:pPr>
              <w:rPr>
                <w:rFonts w:asciiTheme="majorHAnsi" w:hAnsiTheme="majorHAnsi" w:cs="Arial"/>
                <w:b/>
                <w:i/>
                <w:iCs/>
                <w:sz w:val="22"/>
                <w:szCs w:val="22"/>
              </w:rPr>
            </w:pPr>
          </w:p>
          <w:p w14:paraId="389F8540" w14:textId="3312B265" w:rsidR="000E44BF" w:rsidRPr="00A65DA8" w:rsidRDefault="000E44BF" w:rsidP="00DE2ABA">
            <w:pPr>
              <w:jc w:val="both"/>
              <w:rPr>
                <w:rFonts w:asciiTheme="majorHAnsi" w:hAnsiTheme="majorHAnsi" w:cs="Arial"/>
                <w:sz w:val="22"/>
                <w:szCs w:val="22"/>
              </w:rPr>
            </w:pPr>
            <w:r w:rsidRPr="00A65DA8">
              <w:rPr>
                <w:rFonts w:asciiTheme="majorHAnsi" w:hAnsiTheme="majorHAnsi" w:cs="Arial"/>
                <w:sz w:val="22"/>
                <w:szCs w:val="22"/>
              </w:rPr>
              <w:t>For any queries relating to this Position please call 03) 5444 9039</w:t>
            </w:r>
            <w:r w:rsidR="00451F4B">
              <w:rPr>
                <w:rFonts w:asciiTheme="majorHAnsi" w:hAnsiTheme="majorHAnsi" w:cs="Arial"/>
                <w:sz w:val="22"/>
                <w:szCs w:val="22"/>
              </w:rPr>
              <w:t xml:space="preserve"> or contact hr@hhs.org.au</w:t>
            </w:r>
          </w:p>
          <w:p w14:paraId="5AC7AA30" w14:textId="77777777" w:rsidR="000E44BF" w:rsidRPr="00A65DA8" w:rsidRDefault="000E44BF" w:rsidP="00DE2ABA">
            <w:pPr>
              <w:jc w:val="both"/>
              <w:rPr>
                <w:rFonts w:asciiTheme="majorHAnsi" w:hAnsiTheme="majorHAnsi" w:cs="Arial"/>
                <w:color w:val="000000"/>
                <w:sz w:val="22"/>
                <w:szCs w:val="22"/>
              </w:rPr>
            </w:pPr>
          </w:p>
          <w:p w14:paraId="5CDE0869" w14:textId="07B78752" w:rsidR="00D13091" w:rsidRPr="00D774F2" w:rsidRDefault="00D13091" w:rsidP="00D13091">
            <w:pPr>
              <w:pStyle w:val="Heading3"/>
              <w:rPr>
                <w:rFonts w:asciiTheme="majorHAnsi" w:hAnsiTheme="majorHAnsi" w:cstheme="majorHAnsi"/>
                <w:b/>
                <w:bCs/>
                <w:iCs/>
                <w:color w:val="000000"/>
                <w:sz w:val="22"/>
                <w:szCs w:val="22"/>
                <w:u w:val="single"/>
              </w:rPr>
            </w:pPr>
            <w:r w:rsidRPr="00272DC8">
              <w:rPr>
                <w:rFonts w:asciiTheme="majorHAnsi" w:hAnsiTheme="majorHAnsi" w:cstheme="majorHAnsi"/>
                <w:b/>
                <w:bCs/>
                <w:iCs/>
                <w:color w:val="000000"/>
                <w:sz w:val="22"/>
                <w:szCs w:val="22"/>
              </w:rPr>
              <w:t xml:space="preserve">Applications must be received </w:t>
            </w:r>
            <w:r w:rsidRPr="00FA2B32">
              <w:rPr>
                <w:rFonts w:asciiTheme="majorHAnsi" w:hAnsiTheme="majorHAnsi" w:cstheme="majorHAnsi"/>
                <w:b/>
                <w:bCs/>
                <w:iCs/>
                <w:color w:val="000000"/>
                <w:sz w:val="22"/>
                <w:szCs w:val="22"/>
              </w:rPr>
              <w:t>before</w:t>
            </w:r>
            <w:r w:rsidRPr="00FA2B32">
              <w:rPr>
                <w:rFonts w:asciiTheme="majorHAnsi" w:hAnsiTheme="majorHAnsi" w:cstheme="majorHAnsi"/>
                <w:b/>
                <w:bCs/>
                <w:iCs/>
                <w:color w:val="000000"/>
                <w:sz w:val="22"/>
                <w:szCs w:val="22"/>
                <w:u w:val="single"/>
              </w:rPr>
              <w:t xml:space="preserve"> COB</w:t>
            </w:r>
            <w:r w:rsidR="00FA2B32" w:rsidRPr="00FA2B32">
              <w:rPr>
                <w:rFonts w:asciiTheme="majorHAnsi" w:hAnsiTheme="majorHAnsi" w:cstheme="majorHAnsi"/>
                <w:b/>
                <w:bCs/>
                <w:iCs/>
                <w:color w:val="000000"/>
                <w:sz w:val="22"/>
                <w:szCs w:val="22"/>
                <w:u w:val="single"/>
              </w:rPr>
              <w:t xml:space="preserve"> 9</w:t>
            </w:r>
            <w:r w:rsidR="00FA2B32" w:rsidRPr="00FA2B32">
              <w:rPr>
                <w:rFonts w:asciiTheme="majorHAnsi" w:hAnsiTheme="majorHAnsi" w:cstheme="majorHAnsi"/>
                <w:b/>
                <w:bCs/>
                <w:iCs/>
                <w:color w:val="000000"/>
                <w:sz w:val="22"/>
                <w:szCs w:val="22"/>
                <w:u w:val="single"/>
                <w:vertAlign w:val="superscript"/>
              </w:rPr>
              <w:t>th</w:t>
            </w:r>
            <w:r w:rsidR="00FA2B32" w:rsidRPr="00FA2B32">
              <w:rPr>
                <w:rFonts w:asciiTheme="majorHAnsi" w:hAnsiTheme="majorHAnsi" w:cstheme="majorHAnsi"/>
                <w:b/>
                <w:bCs/>
                <w:iCs/>
                <w:color w:val="000000"/>
                <w:sz w:val="22"/>
                <w:szCs w:val="22"/>
                <w:u w:val="single"/>
              </w:rPr>
              <w:t xml:space="preserve"> December 2019</w:t>
            </w:r>
            <w:r w:rsidRPr="00FA2B32">
              <w:rPr>
                <w:rFonts w:asciiTheme="majorHAnsi" w:hAnsiTheme="majorHAnsi" w:cstheme="majorHAnsi"/>
                <w:b/>
                <w:bCs/>
                <w:iCs/>
                <w:color w:val="000000"/>
                <w:sz w:val="22"/>
                <w:szCs w:val="22"/>
                <w:u w:val="single"/>
              </w:rPr>
              <w:t xml:space="preserve">, </w:t>
            </w:r>
          </w:p>
          <w:p w14:paraId="4CF57D29" w14:textId="77777777" w:rsidR="00D13091" w:rsidRPr="00D774F2" w:rsidRDefault="00D13091" w:rsidP="00D13091">
            <w:pPr>
              <w:rPr>
                <w:rFonts w:asciiTheme="majorHAnsi" w:hAnsiTheme="majorHAnsi" w:cstheme="majorHAnsi"/>
                <w:lang w:val="en-AU"/>
              </w:rPr>
            </w:pPr>
          </w:p>
          <w:p w14:paraId="1C930D5F" w14:textId="77777777" w:rsidR="000E44BF" w:rsidRPr="00A65DA8" w:rsidRDefault="000E44BF" w:rsidP="00DE2ABA">
            <w:pPr>
              <w:pStyle w:val="Heading3"/>
              <w:rPr>
                <w:rFonts w:asciiTheme="majorHAnsi" w:hAnsiTheme="majorHAnsi" w:cs="Arial"/>
                <w:b/>
                <w:sz w:val="22"/>
                <w:szCs w:val="22"/>
                <w:u w:val="single"/>
              </w:rPr>
            </w:pPr>
            <w:r w:rsidRPr="00A65DA8">
              <w:rPr>
                <w:rFonts w:asciiTheme="majorHAnsi" w:hAnsiTheme="majorHAnsi" w:cs="Arial"/>
                <w:b/>
                <w:sz w:val="22"/>
                <w:szCs w:val="22"/>
                <w:u w:val="single"/>
              </w:rPr>
              <w:t>The successful applicant will also be required to:</w:t>
            </w:r>
          </w:p>
          <w:p w14:paraId="5074A5D7" w14:textId="77777777" w:rsidR="000E44BF" w:rsidRPr="00A65DA8" w:rsidRDefault="000E44BF" w:rsidP="007F0286">
            <w:pPr>
              <w:numPr>
                <w:ilvl w:val="0"/>
                <w:numId w:val="3"/>
              </w:numPr>
              <w:ind w:left="1452"/>
              <w:jc w:val="both"/>
              <w:rPr>
                <w:rFonts w:asciiTheme="majorHAnsi" w:hAnsiTheme="majorHAnsi" w:cs="Arial"/>
                <w:sz w:val="22"/>
                <w:szCs w:val="22"/>
              </w:rPr>
            </w:pPr>
            <w:r w:rsidRPr="00A65DA8">
              <w:rPr>
                <w:rFonts w:asciiTheme="majorHAnsi" w:hAnsiTheme="majorHAnsi" w:cs="Arial"/>
                <w:sz w:val="22"/>
                <w:szCs w:val="22"/>
              </w:rPr>
              <w:t xml:space="preserve">Be available as part of the interview process undertake the accredited </w:t>
            </w:r>
            <w:r w:rsidR="005C23DF">
              <w:rPr>
                <w:rFonts w:asciiTheme="majorHAnsi" w:hAnsiTheme="majorHAnsi" w:cs="Arial"/>
                <w:sz w:val="22"/>
                <w:szCs w:val="22"/>
                <w:u w:val="single"/>
              </w:rPr>
              <w:t xml:space="preserve">APP – skills and </w:t>
            </w:r>
            <w:r w:rsidR="00B12FD6">
              <w:rPr>
                <w:rFonts w:asciiTheme="majorHAnsi" w:hAnsiTheme="majorHAnsi" w:cs="Arial"/>
                <w:sz w:val="22"/>
                <w:szCs w:val="22"/>
                <w:u w:val="single"/>
              </w:rPr>
              <w:t>a</w:t>
            </w:r>
            <w:r w:rsidRPr="00A65DA8">
              <w:rPr>
                <w:rFonts w:asciiTheme="majorHAnsi" w:hAnsiTheme="majorHAnsi" w:cs="Arial"/>
                <w:sz w:val="22"/>
                <w:szCs w:val="22"/>
                <w:u w:val="single"/>
              </w:rPr>
              <w:t>bilities test and CPI 260 test</w:t>
            </w:r>
            <w:r w:rsidRPr="00A65DA8">
              <w:rPr>
                <w:rFonts w:asciiTheme="majorHAnsi" w:hAnsiTheme="majorHAnsi" w:cs="Arial"/>
                <w:sz w:val="22"/>
                <w:szCs w:val="22"/>
              </w:rPr>
              <w:t xml:space="preserve"> </w:t>
            </w:r>
            <w:bookmarkStart w:id="1" w:name="_GoBack"/>
            <w:bookmarkEnd w:id="1"/>
          </w:p>
          <w:p w14:paraId="260B0904" w14:textId="77777777" w:rsidR="000E44BF" w:rsidRPr="00A65DA8" w:rsidRDefault="000E44BF" w:rsidP="007F0286">
            <w:pPr>
              <w:numPr>
                <w:ilvl w:val="0"/>
                <w:numId w:val="3"/>
              </w:numPr>
              <w:ind w:left="1452"/>
              <w:jc w:val="both"/>
              <w:rPr>
                <w:rFonts w:asciiTheme="majorHAnsi" w:hAnsiTheme="majorHAnsi" w:cs="Arial"/>
                <w:sz w:val="22"/>
                <w:szCs w:val="22"/>
              </w:rPr>
            </w:pPr>
            <w:r w:rsidRPr="00A65DA8">
              <w:rPr>
                <w:rFonts w:asciiTheme="majorHAnsi" w:hAnsiTheme="majorHAnsi" w:cs="Arial"/>
                <w:sz w:val="22"/>
                <w:szCs w:val="22"/>
                <w:u w:val="single"/>
              </w:rPr>
              <w:lastRenderedPageBreak/>
              <w:t>Pre-employment Medical Disclosure</w:t>
            </w:r>
            <w:r w:rsidRPr="00A65DA8">
              <w:rPr>
                <w:rFonts w:asciiTheme="majorHAnsi" w:hAnsiTheme="majorHAnsi" w:cs="Arial"/>
                <w:sz w:val="22"/>
                <w:szCs w:val="22"/>
              </w:rPr>
              <w:t xml:space="preserve"> – </w:t>
            </w:r>
            <w:r w:rsidR="005C23DF">
              <w:rPr>
                <w:rFonts w:asciiTheme="majorHAnsi" w:hAnsiTheme="majorHAnsi" w:cs="Arial"/>
                <w:sz w:val="22"/>
                <w:szCs w:val="22"/>
              </w:rPr>
              <w:t>Haven; Home, Safe</w:t>
            </w:r>
            <w:r w:rsidRPr="00A65DA8">
              <w:rPr>
                <w:rFonts w:asciiTheme="majorHAnsi" w:hAnsiTheme="majorHAnsi" w:cs="Arial"/>
                <w:sz w:val="22"/>
                <w:szCs w:val="22"/>
              </w:rPr>
              <w:t xml:space="preserve"> is committed to providing a safe work environment for all employees.  As part of this you will be required to provide information regarding any pre-existing injury or disease which could affect your ability to perform the proposed employment.  You will be asked to complete and sign a disclosure form prior to commencement.</w:t>
            </w:r>
          </w:p>
          <w:p w14:paraId="1065A51D" w14:textId="77777777" w:rsidR="000E44BF" w:rsidRPr="00A65DA8" w:rsidRDefault="000E44BF" w:rsidP="007F0286">
            <w:pPr>
              <w:numPr>
                <w:ilvl w:val="0"/>
                <w:numId w:val="3"/>
              </w:numPr>
              <w:ind w:left="1452"/>
              <w:jc w:val="both"/>
              <w:rPr>
                <w:rFonts w:asciiTheme="majorHAnsi" w:hAnsiTheme="majorHAnsi" w:cs="Arial"/>
                <w:sz w:val="22"/>
                <w:szCs w:val="22"/>
              </w:rPr>
            </w:pPr>
            <w:r w:rsidRPr="00A65DA8">
              <w:rPr>
                <w:rFonts w:asciiTheme="majorHAnsi" w:hAnsiTheme="majorHAnsi" w:cs="Arial"/>
                <w:sz w:val="22"/>
                <w:szCs w:val="22"/>
              </w:rPr>
              <w:t xml:space="preserve">Undergo a </w:t>
            </w:r>
            <w:r w:rsidRPr="00A65DA8">
              <w:rPr>
                <w:rFonts w:asciiTheme="majorHAnsi" w:hAnsiTheme="majorHAnsi" w:cs="Arial"/>
                <w:sz w:val="22"/>
                <w:szCs w:val="22"/>
                <w:u w:val="single"/>
              </w:rPr>
              <w:t>Police Check</w:t>
            </w:r>
            <w:r w:rsidRPr="00A65DA8">
              <w:rPr>
                <w:rFonts w:asciiTheme="majorHAnsi" w:hAnsiTheme="majorHAnsi" w:cs="Arial"/>
                <w:sz w:val="22"/>
                <w:szCs w:val="22"/>
              </w:rPr>
              <w:t xml:space="preserve"> </w:t>
            </w:r>
            <w:r w:rsidRPr="00A65DA8">
              <w:rPr>
                <w:rFonts w:asciiTheme="majorHAnsi" w:hAnsiTheme="majorHAnsi" w:cs="Arial"/>
                <w:b/>
                <w:i/>
                <w:sz w:val="22"/>
                <w:szCs w:val="22"/>
              </w:rPr>
              <w:t xml:space="preserve">prior </w:t>
            </w:r>
            <w:r w:rsidRPr="00A65DA8">
              <w:rPr>
                <w:rFonts w:asciiTheme="majorHAnsi" w:hAnsiTheme="majorHAnsi" w:cs="Arial"/>
                <w:sz w:val="22"/>
                <w:szCs w:val="22"/>
              </w:rPr>
              <w:t>to commencement.  Your suitability of Employment will be determined by any outcome that may be listed on this check.  Please contact HR to complete form prior to commencement.</w:t>
            </w:r>
          </w:p>
          <w:p w14:paraId="267C0807" w14:textId="77777777" w:rsidR="000E44BF" w:rsidRPr="00A65DA8" w:rsidRDefault="000E44BF" w:rsidP="007F0286">
            <w:pPr>
              <w:numPr>
                <w:ilvl w:val="0"/>
                <w:numId w:val="3"/>
              </w:numPr>
              <w:ind w:left="1452"/>
              <w:jc w:val="both"/>
              <w:rPr>
                <w:rFonts w:asciiTheme="majorHAnsi" w:hAnsiTheme="majorHAnsi" w:cs="Arial"/>
                <w:sz w:val="22"/>
                <w:szCs w:val="22"/>
              </w:rPr>
            </w:pPr>
            <w:r w:rsidRPr="00A65DA8">
              <w:rPr>
                <w:rFonts w:asciiTheme="majorHAnsi" w:hAnsiTheme="majorHAnsi" w:cs="Arial"/>
                <w:sz w:val="22"/>
                <w:szCs w:val="22"/>
              </w:rPr>
              <w:t xml:space="preserve">If your role involves child related work then you will be required to obtain a </w:t>
            </w:r>
            <w:r w:rsidRPr="00A65DA8">
              <w:rPr>
                <w:rFonts w:asciiTheme="majorHAnsi" w:hAnsiTheme="majorHAnsi" w:cs="Arial"/>
                <w:sz w:val="22"/>
                <w:szCs w:val="22"/>
                <w:u w:val="single"/>
              </w:rPr>
              <w:t>Working with Children Check</w:t>
            </w:r>
            <w:r w:rsidRPr="00A65DA8">
              <w:rPr>
                <w:rFonts w:asciiTheme="majorHAnsi" w:hAnsiTheme="majorHAnsi" w:cs="Arial"/>
                <w:sz w:val="22"/>
                <w:szCs w:val="22"/>
              </w:rPr>
              <w:t xml:space="preserve">.  This will need to be produced </w:t>
            </w:r>
            <w:r w:rsidRPr="00A65DA8">
              <w:rPr>
                <w:rFonts w:asciiTheme="majorHAnsi" w:hAnsiTheme="majorHAnsi" w:cs="Arial"/>
                <w:b/>
                <w:i/>
                <w:sz w:val="22"/>
                <w:szCs w:val="22"/>
              </w:rPr>
              <w:t>prior</w:t>
            </w:r>
            <w:r w:rsidRPr="00A65DA8">
              <w:rPr>
                <w:rFonts w:asciiTheme="majorHAnsi" w:hAnsiTheme="majorHAnsi" w:cs="Arial"/>
                <w:sz w:val="22"/>
                <w:szCs w:val="22"/>
              </w:rPr>
              <w:t xml:space="preserve"> to commencement.  </w:t>
            </w:r>
          </w:p>
          <w:p w14:paraId="7F4CBABF" w14:textId="77777777" w:rsidR="000E44BF" w:rsidRPr="00A65DA8" w:rsidRDefault="000E44BF" w:rsidP="007F0286">
            <w:pPr>
              <w:numPr>
                <w:ilvl w:val="0"/>
                <w:numId w:val="3"/>
              </w:numPr>
              <w:ind w:left="1452"/>
              <w:jc w:val="both"/>
              <w:rPr>
                <w:rFonts w:asciiTheme="majorHAnsi" w:hAnsiTheme="majorHAnsi" w:cs="Arial"/>
                <w:sz w:val="22"/>
                <w:szCs w:val="22"/>
              </w:rPr>
            </w:pPr>
            <w:r w:rsidRPr="00A65DA8">
              <w:rPr>
                <w:rFonts w:asciiTheme="majorHAnsi" w:hAnsiTheme="majorHAnsi" w:cs="Arial"/>
                <w:sz w:val="22"/>
                <w:szCs w:val="22"/>
              </w:rPr>
              <w:t xml:space="preserve">If you do not already have a WWC Check </w:t>
            </w:r>
            <w:r w:rsidR="005C23DF">
              <w:rPr>
                <w:rFonts w:asciiTheme="majorHAnsi" w:hAnsiTheme="majorHAnsi" w:cs="Arial"/>
                <w:sz w:val="22"/>
                <w:szCs w:val="22"/>
              </w:rPr>
              <w:t>Haven; Home, Safe</w:t>
            </w:r>
            <w:r w:rsidRPr="00A65DA8">
              <w:rPr>
                <w:rFonts w:asciiTheme="majorHAnsi" w:hAnsiTheme="majorHAnsi" w:cs="Arial"/>
                <w:sz w:val="22"/>
                <w:szCs w:val="22"/>
              </w:rPr>
              <w:t xml:space="preserve"> will assist with the cost please contact HR as soon as advised of success in your application to ensure an application for WWC Check is completed prior to commencement.</w:t>
            </w:r>
          </w:p>
        </w:tc>
      </w:tr>
    </w:tbl>
    <w:p w14:paraId="068E9278" w14:textId="77777777" w:rsidR="002343AD" w:rsidRPr="00A65DA8" w:rsidRDefault="002343AD" w:rsidP="002C60C2">
      <w:pPr>
        <w:rPr>
          <w:rFonts w:asciiTheme="majorHAnsi" w:hAnsiTheme="majorHAnsi"/>
          <w:sz w:val="22"/>
          <w:szCs w:val="22"/>
        </w:rPr>
      </w:pPr>
    </w:p>
    <w:sectPr w:rsidR="002343AD" w:rsidRPr="00A65DA8" w:rsidSect="00833897">
      <w:headerReference w:type="default" r:id="rId11"/>
      <w:headerReference w:type="first" r:id="rId12"/>
      <w:footerReference w:type="first" r:id="rId13"/>
      <w:pgSz w:w="11900" w:h="16840"/>
      <w:pgMar w:top="2269" w:right="2268" w:bottom="709" w:left="1134" w:header="708"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0B47F" w14:textId="77777777" w:rsidR="00EA3923" w:rsidRDefault="00EA3923" w:rsidP="006C1461">
      <w:r>
        <w:separator/>
      </w:r>
    </w:p>
  </w:endnote>
  <w:endnote w:type="continuationSeparator" w:id="0">
    <w:p w14:paraId="5F355E9B" w14:textId="77777777" w:rsidR="00EA3923" w:rsidRDefault="00EA3923" w:rsidP="006C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Std-Roman">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Italic">
    <w:altName w:val="Times New Roman"/>
    <w:charset w:val="00"/>
    <w:family w:val="auto"/>
    <w:pitch w:val="default"/>
  </w:font>
  <w:font w:name="HelveticaNeueLTStd-It">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E6F3" w14:textId="77777777" w:rsidR="00971C59" w:rsidRDefault="00971C59">
    <w:pPr>
      <w:pStyle w:val="Footer"/>
    </w:pPr>
  </w:p>
  <w:p w14:paraId="3F61D2F1" w14:textId="77777777" w:rsidR="00971C59" w:rsidRDefault="00971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55EDF" w14:textId="77777777" w:rsidR="00EA3923" w:rsidRDefault="00EA3923" w:rsidP="006C1461">
      <w:r>
        <w:separator/>
      </w:r>
    </w:p>
  </w:footnote>
  <w:footnote w:type="continuationSeparator" w:id="0">
    <w:p w14:paraId="56065D2F" w14:textId="77777777" w:rsidR="00EA3923" w:rsidRDefault="00EA3923" w:rsidP="006C1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BB865" w14:textId="77777777" w:rsidR="00276CD0" w:rsidRDefault="00276CD0">
    <w:pPr>
      <w:pStyle w:val="Header"/>
    </w:pPr>
    <w:r>
      <w:rPr>
        <w:noProof/>
        <w:lang w:val="en-AU" w:eastAsia="en-AU"/>
      </w:rPr>
      <w:drawing>
        <wp:anchor distT="0" distB="0" distL="114300" distR="114300" simplePos="0" relativeHeight="251658240" behindDoc="1" locked="0" layoutInCell="1" allowOverlap="1" wp14:anchorId="3A3F386B" wp14:editId="26642C40">
          <wp:simplePos x="0" y="0"/>
          <wp:positionH relativeFrom="page">
            <wp:posOffset>-371475</wp:posOffset>
          </wp:positionH>
          <wp:positionV relativeFrom="page">
            <wp:posOffset>7668</wp:posOffset>
          </wp:positionV>
          <wp:extent cx="7553325" cy="10696575"/>
          <wp:effectExtent l="0" t="0" r="0" b="0"/>
          <wp:wrapNone/>
          <wp:docPr id="7" name="Picture 7" descr="Haven_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en_letterhead.pdf"/>
                  <pic:cNvPicPr/>
                </pic:nvPicPr>
                <pic:blipFill>
                  <a:blip r:embed="rId1"/>
                  <a:stretch>
                    <a:fillRect/>
                  </a:stretch>
                </pic:blipFill>
                <pic:spPr>
                  <a:xfrm>
                    <a:off x="0" y="0"/>
                    <a:ext cx="7553325" cy="106965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D1A7" w14:textId="77777777" w:rsidR="00276CD0" w:rsidRDefault="00833897">
    <w:pPr>
      <w:pStyle w:val="Header"/>
    </w:pPr>
    <w:r>
      <w:rPr>
        <w:noProof/>
        <w:lang w:val="en-AU" w:eastAsia="en-AU"/>
      </w:rPr>
      <w:drawing>
        <wp:inline distT="0" distB="0" distL="0" distR="0" wp14:anchorId="6C0262BF" wp14:editId="32932EE0">
          <wp:extent cx="6267450" cy="7633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 logo - LHS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7450" cy="7633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237"/>
    <w:multiLevelType w:val="multilevel"/>
    <w:tmpl w:val="678C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9384B"/>
    <w:multiLevelType w:val="hybridMultilevel"/>
    <w:tmpl w:val="9B98B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8D2C60"/>
    <w:multiLevelType w:val="multilevel"/>
    <w:tmpl w:val="4000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16001"/>
    <w:multiLevelType w:val="hybridMultilevel"/>
    <w:tmpl w:val="AB1E21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B66F4"/>
    <w:multiLevelType w:val="hybridMultilevel"/>
    <w:tmpl w:val="B8D0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55133"/>
    <w:multiLevelType w:val="hybridMultilevel"/>
    <w:tmpl w:val="CC64B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1643CA"/>
    <w:multiLevelType w:val="hybridMultilevel"/>
    <w:tmpl w:val="CCB24122"/>
    <w:lvl w:ilvl="0" w:tplc="A5B0EDA6">
      <w:start w:val="1"/>
      <w:numFmt w:val="bullet"/>
      <w:lvlText w:val=""/>
      <w:lvlJc w:val="left"/>
      <w:pPr>
        <w:ind w:left="1146"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5498F"/>
    <w:multiLevelType w:val="multilevel"/>
    <w:tmpl w:val="5C7EC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84963"/>
    <w:multiLevelType w:val="hybridMultilevel"/>
    <w:tmpl w:val="56DA46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B52255F"/>
    <w:multiLevelType w:val="hybridMultilevel"/>
    <w:tmpl w:val="F4283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643A81"/>
    <w:multiLevelType w:val="hybridMultilevel"/>
    <w:tmpl w:val="039AA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AB1408"/>
    <w:multiLevelType w:val="multilevel"/>
    <w:tmpl w:val="66C6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FB0577"/>
    <w:multiLevelType w:val="hybridMultilevel"/>
    <w:tmpl w:val="94726F58"/>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3" w15:restartNumberingAfterBreak="0">
    <w:nsid w:val="4BB51A9B"/>
    <w:multiLevelType w:val="hybridMultilevel"/>
    <w:tmpl w:val="D63AEDC8"/>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4F122133"/>
    <w:multiLevelType w:val="hybridMultilevel"/>
    <w:tmpl w:val="C0B8C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440316"/>
    <w:multiLevelType w:val="hybridMultilevel"/>
    <w:tmpl w:val="03C27210"/>
    <w:lvl w:ilvl="0" w:tplc="6A1413DE">
      <w:numFmt w:val="bullet"/>
      <w:lvlText w:val="•"/>
      <w:lvlJc w:val="left"/>
      <w:pPr>
        <w:ind w:left="360" w:hanging="360"/>
      </w:pPr>
      <w:rPr>
        <w:rFonts w:ascii="Calibri" w:eastAsiaTheme="minorHAnsi" w:hAnsi="Calibri" w:cs="HelveticaNeueLTStd-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5C10323"/>
    <w:multiLevelType w:val="hybridMultilevel"/>
    <w:tmpl w:val="93E2E2A4"/>
    <w:lvl w:ilvl="0" w:tplc="44D2C240">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983F6D"/>
    <w:multiLevelType w:val="multilevel"/>
    <w:tmpl w:val="F01CF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0270A4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7B27491"/>
    <w:multiLevelType w:val="multilevel"/>
    <w:tmpl w:val="6E9A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0E4B30"/>
    <w:multiLevelType w:val="hybridMultilevel"/>
    <w:tmpl w:val="51B4C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E42BEB"/>
    <w:multiLevelType w:val="multilevel"/>
    <w:tmpl w:val="44F8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D3407B"/>
    <w:multiLevelType w:val="hybridMultilevel"/>
    <w:tmpl w:val="DFD2F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F361AF"/>
    <w:multiLevelType w:val="hybridMultilevel"/>
    <w:tmpl w:val="C3F63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9254AA"/>
    <w:multiLevelType w:val="hybridMultilevel"/>
    <w:tmpl w:val="D0F85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
  </w:num>
  <w:num w:numId="4">
    <w:abstractNumId w:val="18"/>
  </w:num>
  <w:num w:numId="5">
    <w:abstractNumId w:val="22"/>
  </w:num>
  <w:num w:numId="6">
    <w:abstractNumId w:val="6"/>
  </w:num>
  <w:num w:numId="7">
    <w:abstractNumId w:val="13"/>
  </w:num>
  <w:num w:numId="8">
    <w:abstractNumId w:val="3"/>
  </w:num>
  <w:num w:numId="9">
    <w:abstractNumId w:val="16"/>
  </w:num>
  <w:num w:numId="10">
    <w:abstractNumId w:val="15"/>
  </w:num>
  <w:num w:numId="11">
    <w:abstractNumId w:val="2"/>
  </w:num>
  <w:num w:numId="12">
    <w:abstractNumId w:val="21"/>
  </w:num>
  <w:num w:numId="13">
    <w:abstractNumId w:val="19"/>
  </w:num>
  <w:num w:numId="14">
    <w:abstractNumId w:val="11"/>
  </w:num>
  <w:num w:numId="15">
    <w:abstractNumId w:val="0"/>
  </w:num>
  <w:num w:numId="16">
    <w:abstractNumId w:val="1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
  </w:num>
  <w:num w:numId="20">
    <w:abstractNumId w:val="24"/>
  </w:num>
  <w:num w:numId="21">
    <w:abstractNumId w:val="5"/>
  </w:num>
  <w:num w:numId="22">
    <w:abstractNumId w:val="14"/>
  </w:num>
  <w:num w:numId="23">
    <w:abstractNumId w:val="9"/>
  </w:num>
  <w:num w:numId="24">
    <w:abstractNumId w:val="20"/>
  </w:num>
  <w:num w:numId="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yNDQ3MbY0Mzc1N7ZU0lEKTi0uzszPAykwrAUAn6xrBSwAAAA="/>
  </w:docVars>
  <w:rsids>
    <w:rsidRoot w:val="002343AD"/>
    <w:rsid w:val="000300F7"/>
    <w:rsid w:val="000822D7"/>
    <w:rsid w:val="0009096D"/>
    <w:rsid w:val="000A464F"/>
    <w:rsid w:val="000B46DB"/>
    <w:rsid w:val="000C6392"/>
    <w:rsid w:val="000D3E63"/>
    <w:rsid w:val="000D7602"/>
    <w:rsid w:val="000E3C38"/>
    <w:rsid w:val="000E44BF"/>
    <w:rsid w:val="001056C0"/>
    <w:rsid w:val="00105B7C"/>
    <w:rsid w:val="00105F5E"/>
    <w:rsid w:val="00107D45"/>
    <w:rsid w:val="001136BB"/>
    <w:rsid w:val="001244D3"/>
    <w:rsid w:val="001248E9"/>
    <w:rsid w:val="001461FB"/>
    <w:rsid w:val="00154E50"/>
    <w:rsid w:val="00157F04"/>
    <w:rsid w:val="00160414"/>
    <w:rsid w:val="0019300C"/>
    <w:rsid w:val="00224996"/>
    <w:rsid w:val="002343AD"/>
    <w:rsid w:val="002537B0"/>
    <w:rsid w:val="00272DC8"/>
    <w:rsid w:val="00276CD0"/>
    <w:rsid w:val="00295F3F"/>
    <w:rsid w:val="002C60C2"/>
    <w:rsid w:val="002D2C28"/>
    <w:rsid w:val="002D71B2"/>
    <w:rsid w:val="002E19F0"/>
    <w:rsid w:val="00330D8B"/>
    <w:rsid w:val="00374342"/>
    <w:rsid w:val="003820A8"/>
    <w:rsid w:val="00384207"/>
    <w:rsid w:val="0038759D"/>
    <w:rsid w:val="003D13F8"/>
    <w:rsid w:val="003E188D"/>
    <w:rsid w:val="003F0E75"/>
    <w:rsid w:val="0040515A"/>
    <w:rsid w:val="004261E7"/>
    <w:rsid w:val="00436B07"/>
    <w:rsid w:val="00451F4B"/>
    <w:rsid w:val="0045705A"/>
    <w:rsid w:val="00481EF5"/>
    <w:rsid w:val="00495562"/>
    <w:rsid w:val="004A5DB6"/>
    <w:rsid w:val="004B7EFA"/>
    <w:rsid w:val="004D0C98"/>
    <w:rsid w:val="004F094A"/>
    <w:rsid w:val="00505E4C"/>
    <w:rsid w:val="005129D1"/>
    <w:rsid w:val="00534629"/>
    <w:rsid w:val="00545349"/>
    <w:rsid w:val="00554DF8"/>
    <w:rsid w:val="005955F5"/>
    <w:rsid w:val="005B5CA4"/>
    <w:rsid w:val="005C23DF"/>
    <w:rsid w:val="005E060A"/>
    <w:rsid w:val="005F2A20"/>
    <w:rsid w:val="006219BB"/>
    <w:rsid w:val="00640C1E"/>
    <w:rsid w:val="006529BB"/>
    <w:rsid w:val="00684251"/>
    <w:rsid w:val="00684601"/>
    <w:rsid w:val="0068468A"/>
    <w:rsid w:val="006850FA"/>
    <w:rsid w:val="006864BE"/>
    <w:rsid w:val="00691B23"/>
    <w:rsid w:val="00691FE7"/>
    <w:rsid w:val="0069306D"/>
    <w:rsid w:val="006A60F4"/>
    <w:rsid w:val="006B64B9"/>
    <w:rsid w:val="006C1461"/>
    <w:rsid w:val="006C1F6A"/>
    <w:rsid w:val="006D05CB"/>
    <w:rsid w:val="00724CAB"/>
    <w:rsid w:val="00725790"/>
    <w:rsid w:val="007552C2"/>
    <w:rsid w:val="0077217A"/>
    <w:rsid w:val="00776317"/>
    <w:rsid w:val="007837BE"/>
    <w:rsid w:val="00797153"/>
    <w:rsid w:val="007A0060"/>
    <w:rsid w:val="007A7B2A"/>
    <w:rsid w:val="007C412D"/>
    <w:rsid w:val="007E427B"/>
    <w:rsid w:val="007F0286"/>
    <w:rsid w:val="007F1EAD"/>
    <w:rsid w:val="00801DBE"/>
    <w:rsid w:val="00804A7C"/>
    <w:rsid w:val="008219DD"/>
    <w:rsid w:val="00833897"/>
    <w:rsid w:val="00880504"/>
    <w:rsid w:val="00883480"/>
    <w:rsid w:val="008A2FDF"/>
    <w:rsid w:val="008A51BB"/>
    <w:rsid w:val="008C58C0"/>
    <w:rsid w:val="008D0D25"/>
    <w:rsid w:val="008E0644"/>
    <w:rsid w:val="008E7504"/>
    <w:rsid w:val="00920115"/>
    <w:rsid w:val="00925BEF"/>
    <w:rsid w:val="0095738F"/>
    <w:rsid w:val="00962302"/>
    <w:rsid w:val="00963584"/>
    <w:rsid w:val="00970006"/>
    <w:rsid w:val="00971C59"/>
    <w:rsid w:val="00984297"/>
    <w:rsid w:val="009A265E"/>
    <w:rsid w:val="009A4BC7"/>
    <w:rsid w:val="009B7785"/>
    <w:rsid w:val="009C67F4"/>
    <w:rsid w:val="009F0917"/>
    <w:rsid w:val="009F6DC4"/>
    <w:rsid w:val="00A10558"/>
    <w:rsid w:val="00A11F18"/>
    <w:rsid w:val="00A5097B"/>
    <w:rsid w:val="00A53B0F"/>
    <w:rsid w:val="00A60177"/>
    <w:rsid w:val="00A65DA8"/>
    <w:rsid w:val="00A7791E"/>
    <w:rsid w:val="00AA4C66"/>
    <w:rsid w:val="00B12FD6"/>
    <w:rsid w:val="00B45FA1"/>
    <w:rsid w:val="00B501AE"/>
    <w:rsid w:val="00BA3533"/>
    <w:rsid w:val="00BC2DDE"/>
    <w:rsid w:val="00BE1094"/>
    <w:rsid w:val="00C01510"/>
    <w:rsid w:val="00C06CC5"/>
    <w:rsid w:val="00C31D3B"/>
    <w:rsid w:val="00C47146"/>
    <w:rsid w:val="00C47CA4"/>
    <w:rsid w:val="00C54538"/>
    <w:rsid w:val="00C62005"/>
    <w:rsid w:val="00C73A6B"/>
    <w:rsid w:val="00C7537B"/>
    <w:rsid w:val="00CA03B9"/>
    <w:rsid w:val="00CA05AB"/>
    <w:rsid w:val="00CA652C"/>
    <w:rsid w:val="00CC4956"/>
    <w:rsid w:val="00CE2FAB"/>
    <w:rsid w:val="00CE42EB"/>
    <w:rsid w:val="00CE5562"/>
    <w:rsid w:val="00CE795A"/>
    <w:rsid w:val="00D008B0"/>
    <w:rsid w:val="00D07950"/>
    <w:rsid w:val="00D13091"/>
    <w:rsid w:val="00D1502D"/>
    <w:rsid w:val="00D24DB8"/>
    <w:rsid w:val="00D253D0"/>
    <w:rsid w:val="00D32E63"/>
    <w:rsid w:val="00D35314"/>
    <w:rsid w:val="00D52D7A"/>
    <w:rsid w:val="00D54C62"/>
    <w:rsid w:val="00D66A92"/>
    <w:rsid w:val="00D837EE"/>
    <w:rsid w:val="00DB3031"/>
    <w:rsid w:val="00DC4CF2"/>
    <w:rsid w:val="00DD2C20"/>
    <w:rsid w:val="00E31069"/>
    <w:rsid w:val="00E55491"/>
    <w:rsid w:val="00E77CAA"/>
    <w:rsid w:val="00E82ABF"/>
    <w:rsid w:val="00EA322D"/>
    <w:rsid w:val="00EA3923"/>
    <w:rsid w:val="00F31A43"/>
    <w:rsid w:val="00FA2B3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E451912"/>
  <w15:docId w15:val="{6239EADC-7711-44D3-93D4-A5E1E0EA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4618D"/>
  </w:style>
  <w:style w:type="paragraph" w:styleId="Heading1">
    <w:name w:val="heading 1"/>
    <w:basedOn w:val="Normal"/>
    <w:next w:val="Normal"/>
    <w:link w:val="Heading1Char"/>
    <w:rsid w:val="00BE10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2C60C2"/>
    <w:pPr>
      <w:keepNext/>
      <w:overflowPunct w:val="0"/>
      <w:autoSpaceDE w:val="0"/>
      <w:autoSpaceDN w:val="0"/>
      <w:adjustRightInd w:val="0"/>
      <w:jc w:val="both"/>
      <w:textAlignment w:val="baseline"/>
      <w:outlineLvl w:val="2"/>
    </w:pPr>
    <w:rPr>
      <w:rFonts w:ascii="Bookman Old Style" w:eastAsia="Times New Roman" w:hAnsi="Bookman Old Style"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3AD"/>
    <w:pPr>
      <w:tabs>
        <w:tab w:val="center" w:pos="4320"/>
        <w:tab w:val="right" w:pos="8640"/>
      </w:tabs>
    </w:pPr>
  </w:style>
  <w:style w:type="character" w:customStyle="1" w:styleId="HeaderChar">
    <w:name w:val="Header Char"/>
    <w:basedOn w:val="DefaultParagraphFont"/>
    <w:link w:val="Header"/>
    <w:uiPriority w:val="99"/>
    <w:rsid w:val="002343AD"/>
    <w:rPr>
      <w:sz w:val="24"/>
      <w:szCs w:val="24"/>
    </w:rPr>
  </w:style>
  <w:style w:type="paragraph" w:styleId="Footer">
    <w:name w:val="footer"/>
    <w:basedOn w:val="Normal"/>
    <w:link w:val="FooterChar"/>
    <w:uiPriority w:val="99"/>
    <w:unhideWhenUsed/>
    <w:rsid w:val="002343AD"/>
    <w:pPr>
      <w:tabs>
        <w:tab w:val="center" w:pos="4320"/>
        <w:tab w:val="right" w:pos="8640"/>
      </w:tabs>
    </w:pPr>
  </w:style>
  <w:style w:type="character" w:customStyle="1" w:styleId="FooterChar">
    <w:name w:val="Footer Char"/>
    <w:basedOn w:val="DefaultParagraphFont"/>
    <w:link w:val="Footer"/>
    <w:uiPriority w:val="99"/>
    <w:rsid w:val="002343AD"/>
    <w:rPr>
      <w:sz w:val="24"/>
      <w:szCs w:val="24"/>
    </w:rPr>
  </w:style>
  <w:style w:type="paragraph" w:styleId="ListParagraph">
    <w:name w:val="List Paragraph"/>
    <w:basedOn w:val="Normal"/>
    <w:uiPriority w:val="34"/>
    <w:qFormat/>
    <w:rsid w:val="00BC2DDE"/>
    <w:pPr>
      <w:spacing w:after="200" w:line="276" w:lineRule="auto"/>
      <w:ind w:left="720"/>
      <w:contextualSpacing/>
    </w:pPr>
    <w:rPr>
      <w:rFonts w:ascii="Calibri" w:eastAsia="Times New Roman" w:hAnsi="Calibri" w:cs="Times New Roman"/>
      <w:sz w:val="22"/>
      <w:szCs w:val="22"/>
      <w:lang w:bidi="en-US"/>
    </w:rPr>
  </w:style>
  <w:style w:type="character" w:customStyle="1" w:styleId="Heading3Char">
    <w:name w:val="Heading 3 Char"/>
    <w:basedOn w:val="DefaultParagraphFont"/>
    <w:link w:val="Heading3"/>
    <w:rsid w:val="002C60C2"/>
    <w:rPr>
      <w:rFonts w:ascii="Bookman Old Style" w:eastAsia="Times New Roman" w:hAnsi="Bookman Old Style" w:cs="Times New Roman"/>
      <w:szCs w:val="20"/>
      <w:lang w:val="en-AU"/>
    </w:rPr>
  </w:style>
  <w:style w:type="paragraph" w:styleId="BodyText">
    <w:name w:val="Body Text"/>
    <w:basedOn w:val="Normal"/>
    <w:link w:val="BodyTextChar"/>
    <w:rsid w:val="002C60C2"/>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2C60C2"/>
    <w:rPr>
      <w:rFonts w:ascii="Times New Roman" w:eastAsia="Times New Roman" w:hAnsi="Times New Roman" w:cs="Times New Roman"/>
    </w:rPr>
  </w:style>
  <w:style w:type="paragraph" w:styleId="BalloonText">
    <w:name w:val="Balloon Text"/>
    <w:basedOn w:val="Normal"/>
    <w:link w:val="BalloonTextChar"/>
    <w:rsid w:val="008219DD"/>
    <w:rPr>
      <w:rFonts w:ascii="Tahoma" w:hAnsi="Tahoma" w:cs="Tahoma"/>
      <w:sz w:val="16"/>
      <w:szCs w:val="16"/>
    </w:rPr>
  </w:style>
  <w:style w:type="character" w:customStyle="1" w:styleId="BalloonTextChar">
    <w:name w:val="Balloon Text Char"/>
    <w:basedOn w:val="DefaultParagraphFont"/>
    <w:link w:val="BalloonText"/>
    <w:rsid w:val="008219DD"/>
    <w:rPr>
      <w:rFonts w:ascii="Tahoma" w:hAnsi="Tahoma" w:cs="Tahoma"/>
      <w:sz w:val="16"/>
      <w:szCs w:val="16"/>
    </w:rPr>
  </w:style>
  <w:style w:type="paragraph" w:styleId="BodyTextIndent2">
    <w:name w:val="Body Text Indent 2"/>
    <w:basedOn w:val="Normal"/>
    <w:link w:val="BodyTextIndent2Char"/>
    <w:rsid w:val="00C54538"/>
    <w:pPr>
      <w:spacing w:after="120" w:line="480" w:lineRule="auto"/>
      <w:ind w:left="283"/>
    </w:pPr>
    <w:rPr>
      <w:rFonts w:ascii="Times New Roman" w:eastAsia="Times New Roman" w:hAnsi="Times New Roman" w:cs="Times New Roman"/>
      <w:lang w:val="en-AU"/>
    </w:rPr>
  </w:style>
  <w:style w:type="character" w:customStyle="1" w:styleId="BodyTextIndent2Char">
    <w:name w:val="Body Text Indent 2 Char"/>
    <w:basedOn w:val="DefaultParagraphFont"/>
    <w:link w:val="BodyTextIndent2"/>
    <w:rsid w:val="00C54538"/>
    <w:rPr>
      <w:rFonts w:ascii="Times New Roman" w:eastAsia="Times New Roman" w:hAnsi="Times New Roman" w:cs="Times New Roman"/>
      <w:lang w:val="en-AU"/>
    </w:rPr>
  </w:style>
  <w:style w:type="numbering" w:styleId="111111">
    <w:name w:val="Outline List 2"/>
    <w:basedOn w:val="NoList"/>
    <w:rsid w:val="00C54538"/>
    <w:pPr>
      <w:numPr>
        <w:numId w:val="4"/>
      </w:numPr>
    </w:pPr>
  </w:style>
  <w:style w:type="paragraph" w:styleId="BodyText2">
    <w:name w:val="Body Text 2"/>
    <w:basedOn w:val="Normal"/>
    <w:link w:val="BodyText2Char"/>
    <w:rsid w:val="00C54538"/>
    <w:pPr>
      <w:spacing w:after="120" w:line="480" w:lineRule="auto"/>
    </w:pPr>
  </w:style>
  <w:style w:type="character" w:customStyle="1" w:styleId="BodyText2Char">
    <w:name w:val="Body Text 2 Char"/>
    <w:basedOn w:val="DefaultParagraphFont"/>
    <w:link w:val="BodyText2"/>
    <w:rsid w:val="00C54538"/>
  </w:style>
  <w:style w:type="paragraph" w:styleId="ListBullet2">
    <w:name w:val="List Bullet 2"/>
    <w:basedOn w:val="Normal"/>
    <w:autoRedefine/>
    <w:rsid w:val="00A65DA8"/>
    <w:pPr>
      <w:numPr>
        <w:numId w:val="9"/>
      </w:numPr>
      <w:jc w:val="both"/>
    </w:pPr>
    <w:rPr>
      <w:rFonts w:ascii="Arial" w:eastAsia="Times New Roman" w:hAnsi="Arial" w:cs="Arial"/>
      <w:sz w:val="20"/>
      <w:szCs w:val="20"/>
    </w:rPr>
  </w:style>
  <w:style w:type="character" w:customStyle="1" w:styleId="Heading1Char">
    <w:name w:val="Heading 1 Char"/>
    <w:basedOn w:val="DefaultParagraphFont"/>
    <w:link w:val="Heading1"/>
    <w:rsid w:val="00BE1094"/>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E1094"/>
  </w:style>
  <w:style w:type="character" w:styleId="IntenseReference">
    <w:name w:val="Intense Reference"/>
    <w:basedOn w:val="DefaultParagraphFont"/>
    <w:rsid w:val="003E188D"/>
    <w:rPr>
      <w:b/>
      <w:bCs/>
      <w:smallCaps/>
      <w:color w:val="4F81BD" w:themeColor="accent1"/>
      <w:spacing w:val="5"/>
    </w:rPr>
  </w:style>
  <w:style w:type="paragraph" w:styleId="NormalWeb">
    <w:name w:val="Normal (Web)"/>
    <w:basedOn w:val="Normal"/>
    <w:uiPriority w:val="99"/>
    <w:semiHidden/>
    <w:unhideWhenUsed/>
    <w:rsid w:val="00B501AE"/>
    <w:pPr>
      <w:spacing w:before="100" w:beforeAutospacing="1" w:after="100" w:afterAutospacing="1"/>
    </w:pPr>
    <w:rPr>
      <w:rFonts w:ascii="Times New Roman" w:eastAsia="Times New Roman" w:hAnsi="Times New Roman" w:cs="Times New Roman"/>
      <w:lang w:val="en-AU" w:eastAsia="en-AU"/>
    </w:rPr>
  </w:style>
  <w:style w:type="character" w:styleId="Hyperlink">
    <w:name w:val="Hyperlink"/>
    <w:basedOn w:val="DefaultParagraphFont"/>
    <w:unhideWhenUsed/>
    <w:rsid w:val="004B7EFA"/>
    <w:rPr>
      <w:color w:val="0000FF" w:themeColor="hyperlink"/>
      <w:u w:val="single"/>
    </w:rPr>
  </w:style>
  <w:style w:type="character" w:styleId="UnresolvedMention">
    <w:name w:val="Unresolved Mention"/>
    <w:basedOn w:val="DefaultParagraphFont"/>
    <w:uiPriority w:val="99"/>
    <w:semiHidden/>
    <w:unhideWhenUsed/>
    <w:rsid w:val="004B7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20395">
      <w:bodyDiv w:val="1"/>
      <w:marLeft w:val="0"/>
      <w:marRight w:val="0"/>
      <w:marTop w:val="0"/>
      <w:marBottom w:val="0"/>
      <w:divBdr>
        <w:top w:val="none" w:sz="0" w:space="0" w:color="auto"/>
        <w:left w:val="none" w:sz="0" w:space="0" w:color="auto"/>
        <w:bottom w:val="none" w:sz="0" w:space="0" w:color="auto"/>
        <w:right w:val="none" w:sz="0" w:space="0" w:color="auto"/>
      </w:divBdr>
    </w:div>
    <w:div w:id="833110944">
      <w:bodyDiv w:val="1"/>
      <w:marLeft w:val="0"/>
      <w:marRight w:val="0"/>
      <w:marTop w:val="0"/>
      <w:marBottom w:val="0"/>
      <w:divBdr>
        <w:top w:val="none" w:sz="0" w:space="0" w:color="auto"/>
        <w:left w:val="none" w:sz="0" w:space="0" w:color="auto"/>
        <w:bottom w:val="none" w:sz="0" w:space="0" w:color="auto"/>
        <w:right w:val="none" w:sz="0" w:space="0" w:color="auto"/>
      </w:divBdr>
    </w:div>
    <w:div w:id="880821497">
      <w:bodyDiv w:val="1"/>
      <w:marLeft w:val="0"/>
      <w:marRight w:val="0"/>
      <w:marTop w:val="0"/>
      <w:marBottom w:val="0"/>
      <w:divBdr>
        <w:top w:val="none" w:sz="0" w:space="0" w:color="auto"/>
        <w:left w:val="none" w:sz="0" w:space="0" w:color="auto"/>
        <w:bottom w:val="none" w:sz="0" w:space="0" w:color="auto"/>
        <w:right w:val="none" w:sz="0" w:space="0" w:color="auto"/>
      </w:divBdr>
    </w:div>
    <w:div w:id="1442725256">
      <w:bodyDiv w:val="1"/>
      <w:marLeft w:val="0"/>
      <w:marRight w:val="0"/>
      <w:marTop w:val="0"/>
      <w:marBottom w:val="0"/>
      <w:divBdr>
        <w:top w:val="none" w:sz="0" w:space="0" w:color="auto"/>
        <w:left w:val="none" w:sz="0" w:space="0" w:color="auto"/>
        <w:bottom w:val="none" w:sz="0" w:space="0" w:color="auto"/>
        <w:right w:val="none" w:sz="0" w:space="0" w:color="auto"/>
      </w:divBdr>
    </w:div>
    <w:div w:id="1524249935">
      <w:bodyDiv w:val="1"/>
      <w:marLeft w:val="0"/>
      <w:marRight w:val="0"/>
      <w:marTop w:val="0"/>
      <w:marBottom w:val="0"/>
      <w:divBdr>
        <w:top w:val="none" w:sz="0" w:space="0" w:color="auto"/>
        <w:left w:val="none" w:sz="0" w:space="0" w:color="auto"/>
        <w:bottom w:val="none" w:sz="0" w:space="0" w:color="auto"/>
        <w:right w:val="none" w:sz="0" w:space="0" w:color="auto"/>
      </w:divBdr>
    </w:div>
    <w:div w:id="1551041759">
      <w:bodyDiv w:val="1"/>
      <w:marLeft w:val="0"/>
      <w:marRight w:val="0"/>
      <w:marTop w:val="0"/>
      <w:marBottom w:val="0"/>
      <w:divBdr>
        <w:top w:val="none" w:sz="0" w:space="0" w:color="auto"/>
        <w:left w:val="none" w:sz="0" w:space="0" w:color="auto"/>
        <w:bottom w:val="none" w:sz="0" w:space="0" w:color="auto"/>
        <w:right w:val="none" w:sz="0" w:space="0" w:color="auto"/>
      </w:divBdr>
    </w:div>
    <w:div w:id="1684629249">
      <w:bodyDiv w:val="1"/>
      <w:marLeft w:val="0"/>
      <w:marRight w:val="0"/>
      <w:marTop w:val="0"/>
      <w:marBottom w:val="0"/>
      <w:divBdr>
        <w:top w:val="none" w:sz="0" w:space="0" w:color="auto"/>
        <w:left w:val="none" w:sz="0" w:space="0" w:color="auto"/>
        <w:bottom w:val="none" w:sz="0" w:space="0" w:color="auto"/>
        <w:right w:val="none" w:sz="0" w:space="0" w:color="auto"/>
      </w:divBdr>
    </w:div>
    <w:div w:id="1756635578">
      <w:bodyDiv w:val="1"/>
      <w:marLeft w:val="0"/>
      <w:marRight w:val="0"/>
      <w:marTop w:val="0"/>
      <w:marBottom w:val="0"/>
      <w:divBdr>
        <w:top w:val="none" w:sz="0" w:space="0" w:color="auto"/>
        <w:left w:val="none" w:sz="0" w:space="0" w:color="auto"/>
        <w:bottom w:val="none" w:sz="0" w:space="0" w:color="auto"/>
        <w:right w:val="none" w:sz="0" w:space="0" w:color="auto"/>
      </w:divBdr>
    </w:div>
    <w:div w:id="1856576951">
      <w:bodyDiv w:val="1"/>
      <w:marLeft w:val="0"/>
      <w:marRight w:val="0"/>
      <w:marTop w:val="0"/>
      <w:marBottom w:val="0"/>
      <w:divBdr>
        <w:top w:val="none" w:sz="0" w:space="0" w:color="auto"/>
        <w:left w:val="none" w:sz="0" w:space="0" w:color="auto"/>
        <w:bottom w:val="none" w:sz="0" w:space="0" w:color="auto"/>
        <w:right w:val="none" w:sz="0" w:space="0" w:color="auto"/>
      </w:divBdr>
    </w:div>
    <w:div w:id="2043357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avenhomesafe.org.au/careers" TargetMode="External"/><Relationship Id="rId4" Type="http://schemas.openxmlformats.org/officeDocument/2006/relationships/settings" Target="settings.xml"/><Relationship Id="rId9" Type="http://schemas.openxmlformats.org/officeDocument/2006/relationships/image" Target="cid:image001.jpg@01D429AD.202BA80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84158-9DE0-4F8F-B6E0-64C3C943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SASI Marketing</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Pascoe</dc:creator>
  <cp:keywords/>
  <cp:lastModifiedBy>Kim Williams</cp:lastModifiedBy>
  <cp:revision>3</cp:revision>
  <cp:lastPrinted>2019-10-22T05:45:00Z</cp:lastPrinted>
  <dcterms:created xsi:type="dcterms:W3CDTF">2019-11-25T11:06:00Z</dcterms:created>
  <dcterms:modified xsi:type="dcterms:W3CDTF">2019-11-25T11:06:00Z</dcterms:modified>
</cp:coreProperties>
</file>