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73" w:rsidRDefault="00074873" w:rsidP="00074873">
      <w:pPr>
        <w:spacing w:before="240"/>
        <w:rPr>
          <w:rFonts w:ascii="Lato" w:hAnsi="Lato"/>
          <w:color w:val="002B54"/>
          <w:lang w:val="en"/>
        </w:rPr>
      </w:pPr>
    </w:p>
    <w:p w:rsidR="00D33E3E" w:rsidRPr="00040B52" w:rsidRDefault="00074873" w:rsidP="00982FD6">
      <w:pPr>
        <w:spacing w:before="240"/>
        <w:rPr>
          <w:rFonts w:ascii="Lato" w:hAnsi="Lato"/>
          <w:color w:val="001C38"/>
          <w:sz w:val="20"/>
          <w:szCs w:val="20"/>
          <w:lang w:val="en"/>
        </w:rPr>
      </w:pPr>
      <w:r w:rsidRPr="00040B52">
        <w:rPr>
          <w:rFonts w:ascii="Lato" w:hAnsi="Lato"/>
          <w:color w:val="001C38"/>
          <w:sz w:val="20"/>
          <w:szCs w:val="20"/>
          <w:lang w:val="en"/>
        </w:rPr>
        <w:t>Onemda strives to continually develop and support our people. Our Position Descriptions aim to provide purpose and understanding of the impact, importance and expectation</w:t>
      </w:r>
      <w:r w:rsidR="004C4ED7">
        <w:rPr>
          <w:rFonts w:ascii="Lato" w:hAnsi="Lato"/>
          <w:color w:val="001C38"/>
          <w:sz w:val="20"/>
          <w:szCs w:val="20"/>
          <w:lang w:val="en"/>
        </w:rPr>
        <w:t>s that the incumbent contributes</w:t>
      </w:r>
      <w:r w:rsidRPr="00040B52">
        <w:rPr>
          <w:rFonts w:ascii="Lato" w:hAnsi="Lato"/>
          <w:color w:val="001C38"/>
          <w:sz w:val="20"/>
          <w:szCs w:val="20"/>
          <w:lang w:val="en"/>
        </w:rPr>
        <w:t xml:space="preserve"> </w:t>
      </w:r>
      <w:r w:rsidR="004C4ED7">
        <w:rPr>
          <w:rFonts w:ascii="Lato" w:hAnsi="Lato"/>
          <w:color w:val="001C38"/>
          <w:sz w:val="20"/>
          <w:szCs w:val="20"/>
          <w:lang w:val="en"/>
        </w:rPr>
        <w:t>to</w:t>
      </w:r>
      <w:r w:rsidRPr="00040B52">
        <w:rPr>
          <w:rFonts w:ascii="Lato" w:hAnsi="Lato"/>
          <w:color w:val="001C38"/>
          <w:sz w:val="20"/>
          <w:szCs w:val="20"/>
          <w:lang w:val="en"/>
        </w:rPr>
        <w:t xml:space="preserve"> the business.</w:t>
      </w:r>
    </w:p>
    <w:tbl>
      <w:tblPr>
        <w:tblStyle w:val="TableGrid"/>
        <w:tblW w:w="0" w:type="auto"/>
        <w:tblLook w:val="04A0" w:firstRow="1" w:lastRow="0" w:firstColumn="1" w:lastColumn="0" w:noHBand="0" w:noVBand="1"/>
      </w:tblPr>
      <w:tblGrid>
        <w:gridCol w:w="2830"/>
        <w:gridCol w:w="6798"/>
      </w:tblGrid>
      <w:tr w:rsidR="00E17528" w:rsidRPr="00982FD6" w:rsidTr="003E1A0B">
        <w:trPr>
          <w:trHeight w:val="567"/>
        </w:trPr>
        <w:tc>
          <w:tcPr>
            <w:tcW w:w="9628" w:type="dxa"/>
            <w:gridSpan w:val="2"/>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564750">
            <w:pPr>
              <w:spacing w:line="276" w:lineRule="auto"/>
              <w:rPr>
                <w:rFonts w:ascii="Lato" w:hAnsi="Lato"/>
                <w:b/>
                <w:color w:val="FFFFFF" w:themeColor="background1"/>
                <w:sz w:val="18"/>
                <w:szCs w:val="18"/>
              </w:rPr>
            </w:pPr>
            <w:r w:rsidRPr="00040B52">
              <w:rPr>
                <w:rFonts w:ascii="Lato" w:hAnsi="Lato"/>
                <w:b/>
                <w:color w:val="FFFFFF" w:themeColor="background1"/>
                <w:sz w:val="18"/>
                <w:szCs w:val="18"/>
              </w:rPr>
              <w:t>OVERVIEW</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Title</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6E52AB" w:rsidP="00564750">
            <w:pPr>
              <w:spacing w:line="276" w:lineRule="auto"/>
              <w:rPr>
                <w:rFonts w:ascii="Lato" w:hAnsi="Lato"/>
                <w:sz w:val="18"/>
                <w:szCs w:val="18"/>
              </w:rPr>
            </w:pPr>
            <w:r>
              <w:rPr>
                <w:rFonts w:ascii="Lato" w:hAnsi="Lato"/>
                <w:sz w:val="18"/>
                <w:szCs w:val="18"/>
              </w:rPr>
              <w:t>Support Coordinator</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 xml:space="preserve">Department </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6E52AB" w:rsidP="00564750">
            <w:pPr>
              <w:spacing w:line="276" w:lineRule="auto"/>
              <w:rPr>
                <w:rFonts w:ascii="Lato" w:hAnsi="Lato"/>
                <w:sz w:val="18"/>
                <w:szCs w:val="18"/>
              </w:rPr>
            </w:pPr>
            <w:r>
              <w:rPr>
                <w:rFonts w:ascii="Lato" w:hAnsi="Lato"/>
                <w:sz w:val="18"/>
                <w:szCs w:val="18"/>
              </w:rPr>
              <w:t>Support Coordination</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Reports To</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DD5CD0" w:rsidP="00DD5CD0">
            <w:pPr>
              <w:spacing w:line="276" w:lineRule="auto"/>
              <w:rPr>
                <w:rFonts w:ascii="Lato" w:hAnsi="Lato"/>
                <w:sz w:val="18"/>
                <w:szCs w:val="18"/>
              </w:rPr>
            </w:pPr>
            <w:r>
              <w:rPr>
                <w:rFonts w:ascii="Lato" w:hAnsi="Lato"/>
                <w:sz w:val="18"/>
                <w:szCs w:val="18"/>
              </w:rPr>
              <w:t>Innovation and Planning Manager</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 xml:space="preserve">Location </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F16104" w:rsidP="00564750">
            <w:pPr>
              <w:spacing w:line="276" w:lineRule="auto"/>
              <w:rPr>
                <w:rFonts w:ascii="Lato" w:hAnsi="Lato"/>
                <w:sz w:val="18"/>
                <w:szCs w:val="18"/>
              </w:rPr>
            </w:pPr>
            <w:r w:rsidRPr="00696997">
              <w:rPr>
                <w:rFonts w:ascii="Lato" w:hAnsi="Lato"/>
                <w:sz w:val="18"/>
                <w:szCs w:val="18"/>
              </w:rPr>
              <w:t>Doncaster</w:t>
            </w:r>
            <w:r w:rsidR="00982FD6" w:rsidRPr="00696997">
              <w:rPr>
                <w:rFonts w:ascii="Lato" w:hAnsi="Lato"/>
                <w:sz w:val="18"/>
                <w:szCs w:val="18"/>
              </w:rPr>
              <w:t xml:space="preserve"> East</w:t>
            </w:r>
          </w:p>
        </w:tc>
      </w:tr>
      <w:tr w:rsidR="00074873"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074873" w:rsidRPr="00696997" w:rsidRDefault="00074873" w:rsidP="00564750">
            <w:pPr>
              <w:spacing w:line="276" w:lineRule="auto"/>
              <w:rPr>
                <w:rFonts w:ascii="Lato" w:hAnsi="Lato"/>
                <w:color w:val="001C38"/>
                <w:sz w:val="18"/>
                <w:szCs w:val="18"/>
              </w:rPr>
            </w:pPr>
            <w:r w:rsidRPr="00696997">
              <w:rPr>
                <w:rFonts w:ascii="Lato" w:hAnsi="Lato"/>
                <w:color w:val="001C38"/>
                <w:sz w:val="18"/>
                <w:szCs w:val="18"/>
              </w:rPr>
              <w:t>Award and Classification</w:t>
            </w:r>
          </w:p>
        </w:tc>
        <w:tc>
          <w:tcPr>
            <w:tcW w:w="6798" w:type="dxa"/>
            <w:tcBorders>
              <w:top w:val="single" w:sz="4" w:space="0" w:color="97999B"/>
              <w:left w:val="single" w:sz="4" w:space="0" w:color="97999B"/>
              <w:bottom w:val="single" w:sz="4" w:space="0" w:color="97999B"/>
              <w:right w:val="single" w:sz="4" w:space="0" w:color="97999B"/>
            </w:tcBorders>
            <w:vAlign w:val="center"/>
          </w:tcPr>
          <w:p w:rsidR="007A0470" w:rsidRDefault="006E52AB" w:rsidP="007A0470">
            <w:pPr>
              <w:spacing w:line="276" w:lineRule="auto"/>
              <w:rPr>
                <w:rFonts w:ascii="Lato" w:hAnsi="Lato"/>
                <w:sz w:val="18"/>
                <w:szCs w:val="18"/>
              </w:rPr>
            </w:pPr>
            <w:r>
              <w:rPr>
                <w:rFonts w:ascii="Lato" w:hAnsi="Lato"/>
                <w:sz w:val="18"/>
                <w:szCs w:val="18"/>
              </w:rPr>
              <w:t>Social, Community, Health and Disability Services Award 2010</w:t>
            </w:r>
          </w:p>
          <w:p w:rsidR="006E52AB" w:rsidRPr="00696997" w:rsidRDefault="006E52AB" w:rsidP="007A0470">
            <w:pPr>
              <w:spacing w:line="276" w:lineRule="auto"/>
              <w:rPr>
                <w:rFonts w:ascii="Lato" w:hAnsi="Lato"/>
                <w:sz w:val="18"/>
                <w:szCs w:val="18"/>
              </w:rPr>
            </w:pPr>
            <w:r>
              <w:rPr>
                <w:rFonts w:ascii="Lato" w:hAnsi="Lato"/>
                <w:sz w:val="18"/>
                <w:szCs w:val="18"/>
              </w:rPr>
              <w:t>Social and Community Services Award</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Date Prepared</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F57DCA" w:rsidP="00F57DCA">
            <w:pPr>
              <w:spacing w:line="276" w:lineRule="auto"/>
              <w:rPr>
                <w:rFonts w:ascii="Lato" w:hAnsi="Lato"/>
                <w:sz w:val="18"/>
                <w:szCs w:val="18"/>
              </w:rPr>
            </w:pPr>
            <w:r>
              <w:rPr>
                <w:rFonts w:ascii="Lato" w:hAnsi="Lato"/>
                <w:sz w:val="18"/>
                <w:szCs w:val="18"/>
              </w:rPr>
              <w:t>March 2019</w:t>
            </w:r>
          </w:p>
        </w:tc>
      </w:tr>
    </w:tbl>
    <w:p w:rsidR="005108F0" w:rsidRPr="00982FD6" w:rsidRDefault="005108F0" w:rsidP="005108F0">
      <w:pPr>
        <w:spacing w:after="0" w:line="276" w:lineRule="auto"/>
        <w:rPr>
          <w:sz w:val="18"/>
          <w:szCs w:val="18"/>
        </w:rPr>
      </w:pPr>
    </w:p>
    <w:tbl>
      <w:tblPr>
        <w:tblStyle w:val="TableGrid"/>
        <w:tblW w:w="0" w:type="auto"/>
        <w:tblLook w:val="04A0" w:firstRow="1" w:lastRow="0" w:firstColumn="1" w:lastColumn="0" w:noHBand="0" w:noVBand="1"/>
      </w:tblPr>
      <w:tblGrid>
        <w:gridCol w:w="9628"/>
      </w:tblGrid>
      <w:tr w:rsidR="00564750"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PURPOSE</w:t>
            </w:r>
          </w:p>
        </w:tc>
      </w:tr>
      <w:tr w:rsidR="00564750" w:rsidRPr="00073088" w:rsidTr="00564750">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6D5C79" w:rsidRPr="00073088" w:rsidRDefault="007C6E93" w:rsidP="00F91E6A">
            <w:pPr>
              <w:spacing w:before="100" w:beforeAutospacing="1" w:after="100" w:afterAutospacing="1"/>
              <w:rPr>
                <w:rFonts w:ascii="Lato" w:hAnsi="Lato"/>
                <w:sz w:val="20"/>
                <w:szCs w:val="20"/>
              </w:rPr>
            </w:pPr>
            <w:r>
              <w:rPr>
                <w:rFonts w:ascii="Lato" w:hAnsi="Lato"/>
                <w:sz w:val="20"/>
                <w:szCs w:val="20"/>
              </w:rPr>
              <w:t>This</w:t>
            </w:r>
            <w:r w:rsidR="00F16104" w:rsidRPr="00073088">
              <w:rPr>
                <w:rFonts w:ascii="Lato" w:hAnsi="Lato"/>
                <w:sz w:val="20"/>
                <w:szCs w:val="20"/>
              </w:rPr>
              <w:t xml:space="preserve"> </w:t>
            </w:r>
            <w:r w:rsidR="00A7343B" w:rsidRPr="00073088">
              <w:rPr>
                <w:rFonts w:ascii="Lato" w:hAnsi="Lato"/>
                <w:sz w:val="20"/>
                <w:szCs w:val="20"/>
              </w:rPr>
              <w:t xml:space="preserve">role </w:t>
            </w:r>
            <w:r w:rsidR="00135F67" w:rsidRPr="00073088">
              <w:rPr>
                <w:rFonts w:ascii="Lato" w:hAnsi="Lato"/>
                <w:sz w:val="20"/>
                <w:szCs w:val="20"/>
              </w:rPr>
              <w:t xml:space="preserve">is responsible for </w:t>
            </w:r>
            <w:r w:rsidR="00F91E6A">
              <w:rPr>
                <w:rFonts w:ascii="Lato" w:hAnsi="Lato"/>
                <w:sz w:val="20"/>
                <w:szCs w:val="20"/>
              </w:rPr>
              <w:t xml:space="preserve">providing </w:t>
            </w:r>
            <w:r w:rsidR="00073088" w:rsidRPr="00073088">
              <w:rPr>
                <w:rFonts w:ascii="Lato" w:hAnsi="Lato"/>
                <w:sz w:val="20"/>
                <w:szCs w:val="20"/>
              </w:rPr>
              <w:t>support coordination to people with a disability, their families and communities to enable the individual to pursue their goals whilst coordinating, monitoring and reviewing their NDIS plans.</w:t>
            </w:r>
          </w:p>
        </w:tc>
      </w:tr>
    </w:tbl>
    <w:p w:rsidR="00564750" w:rsidRPr="00982FD6" w:rsidRDefault="00564750" w:rsidP="005108F0">
      <w:pPr>
        <w:spacing w:after="0" w:line="276" w:lineRule="auto"/>
        <w:rPr>
          <w:sz w:val="18"/>
          <w:szCs w:val="18"/>
        </w:rPr>
      </w:pPr>
    </w:p>
    <w:tbl>
      <w:tblPr>
        <w:tblStyle w:val="TableGrid"/>
        <w:tblW w:w="0" w:type="auto"/>
        <w:tblLook w:val="04A0" w:firstRow="1" w:lastRow="0" w:firstColumn="1" w:lastColumn="0" w:noHBand="0" w:noVBand="1"/>
      </w:tblPr>
      <w:tblGrid>
        <w:gridCol w:w="2830"/>
        <w:gridCol w:w="6798"/>
      </w:tblGrid>
      <w:tr w:rsidR="00E17528" w:rsidRPr="00982FD6" w:rsidTr="003E1A0B">
        <w:trPr>
          <w:trHeight w:val="567"/>
        </w:trPr>
        <w:tc>
          <w:tcPr>
            <w:tcW w:w="9628" w:type="dxa"/>
            <w:gridSpan w:val="2"/>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PARAMETERS</w:t>
            </w:r>
          </w:p>
        </w:tc>
      </w:tr>
      <w:tr w:rsidR="00564750" w:rsidRPr="00982FD6"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5401BC" w:rsidRDefault="00564750" w:rsidP="00A93C66">
            <w:pPr>
              <w:spacing w:line="276" w:lineRule="auto"/>
              <w:rPr>
                <w:rFonts w:ascii="Lato" w:hAnsi="Lato"/>
                <w:b/>
                <w:color w:val="001C38"/>
                <w:sz w:val="18"/>
                <w:szCs w:val="18"/>
              </w:rPr>
            </w:pPr>
            <w:r w:rsidRPr="005401BC">
              <w:rPr>
                <w:rFonts w:ascii="Lato" w:hAnsi="Lato"/>
                <w:b/>
                <w:color w:val="001C38"/>
                <w:sz w:val="18"/>
                <w:szCs w:val="18"/>
              </w:rPr>
              <w:t>Key Internal Stakeholders</w:t>
            </w:r>
          </w:p>
        </w:tc>
        <w:tc>
          <w:tcPr>
            <w:tcW w:w="6798" w:type="dxa"/>
            <w:tcBorders>
              <w:top w:val="single" w:sz="4" w:space="0" w:color="97999B"/>
              <w:left w:val="single" w:sz="4" w:space="0" w:color="97999B"/>
              <w:bottom w:val="single" w:sz="4" w:space="0" w:color="97999B"/>
              <w:right w:val="single" w:sz="4" w:space="0" w:color="97999B"/>
            </w:tcBorders>
            <w:vAlign w:val="center"/>
          </w:tcPr>
          <w:p w:rsidR="00225CE9" w:rsidRPr="00696997" w:rsidRDefault="00073088" w:rsidP="00073088">
            <w:pPr>
              <w:spacing w:line="276" w:lineRule="auto"/>
              <w:rPr>
                <w:rFonts w:ascii="Lato" w:hAnsi="Lato"/>
                <w:sz w:val="18"/>
                <w:szCs w:val="18"/>
              </w:rPr>
            </w:pPr>
            <w:r>
              <w:rPr>
                <w:rFonts w:ascii="Lato" w:hAnsi="Lato"/>
                <w:sz w:val="18"/>
                <w:szCs w:val="18"/>
              </w:rPr>
              <w:t>Participants, participants’ families, management, support staff, administration and general staff</w:t>
            </w:r>
          </w:p>
        </w:tc>
      </w:tr>
      <w:tr w:rsidR="00564750" w:rsidRPr="00982FD6"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5401BC" w:rsidRDefault="00564750" w:rsidP="00564750">
            <w:pPr>
              <w:spacing w:line="276" w:lineRule="auto"/>
              <w:rPr>
                <w:rFonts w:ascii="Lato" w:hAnsi="Lato"/>
                <w:b/>
                <w:color w:val="001C38"/>
                <w:sz w:val="18"/>
                <w:szCs w:val="18"/>
              </w:rPr>
            </w:pPr>
            <w:r w:rsidRPr="005401BC">
              <w:rPr>
                <w:rFonts w:ascii="Lato" w:hAnsi="Lato"/>
                <w:b/>
                <w:color w:val="001C38"/>
                <w:sz w:val="18"/>
                <w:szCs w:val="18"/>
              </w:rPr>
              <w:t>Key External Stakeholders</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073088" w:rsidP="00073088">
            <w:pPr>
              <w:spacing w:line="276" w:lineRule="auto"/>
              <w:rPr>
                <w:rFonts w:ascii="Lato" w:hAnsi="Lato"/>
                <w:sz w:val="18"/>
                <w:szCs w:val="18"/>
              </w:rPr>
            </w:pPr>
            <w:r>
              <w:rPr>
                <w:rFonts w:ascii="Lato" w:hAnsi="Lato"/>
                <w:sz w:val="18"/>
                <w:szCs w:val="18"/>
              </w:rPr>
              <w:t>Families and carers, people with a disability, Loca</w:t>
            </w:r>
            <w:r w:rsidR="007C6E93">
              <w:rPr>
                <w:rFonts w:ascii="Lato" w:hAnsi="Lato"/>
                <w:sz w:val="18"/>
                <w:szCs w:val="18"/>
              </w:rPr>
              <w:t xml:space="preserve">l </w:t>
            </w:r>
            <w:r>
              <w:rPr>
                <w:rFonts w:ascii="Lato" w:hAnsi="Lato"/>
                <w:sz w:val="18"/>
                <w:szCs w:val="18"/>
              </w:rPr>
              <w:t>Area Coordinators (NDIS), local government, allied partners, schools, work-related bodies, service providers and community groups</w:t>
            </w:r>
          </w:p>
        </w:tc>
      </w:tr>
    </w:tbl>
    <w:p w:rsidR="00FB751A" w:rsidRPr="00982FD6" w:rsidRDefault="00FB751A">
      <w:pPr>
        <w:rPr>
          <w:sz w:val="18"/>
          <w:szCs w:val="18"/>
        </w:rPr>
      </w:pPr>
    </w:p>
    <w:tbl>
      <w:tblPr>
        <w:tblStyle w:val="TableGrid"/>
        <w:tblW w:w="0" w:type="auto"/>
        <w:tblLook w:val="04A0" w:firstRow="1" w:lastRow="0" w:firstColumn="1" w:lastColumn="0" w:noHBand="0" w:noVBand="1"/>
      </w:tblPr>
      <w:tblGrid>
        <w:gridCol w:w="9628"/>
      </w:tblGrid>
      <w:tr w:rsidR="00E17528"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QUALIFICATIONS</w:t>
            </w:r>
            <w:r w:rsidR="006D5C79" w:rsidRPr="00982FD6">
              <w:rPr>
                <w:rFonts w:ascii="Lato" w:hAnsi="Lato"/>
                <w:b/>
                <w:color w:val="FFFFFF" w:themeColor="background1"/>
                <w:sz w:val="18"/>
                <w:szCs w:val="18"/>
              </w:rPr>
              <w:t xml:space="preserve"> AND REGISTRATIONS</w:t>
            </w:r>
          </w:p>
        </w:tc>
      </w:tr>
      <w:tr w:rsidR="00564750" w:rsidRPr="00696997" w:rsidTr="00A93C66">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2C1F0E" w:rsidRDefault="00C21E90" w:rsidP="00225CE9">
            <w:pPr>
              <w:pStyle w:val="ListParagraph"/>
              <w:numPr>
                <w:ilvl w:val="0"/>
                <w:numId w:val="13"/>
              </w:numPr>
              <w:spacing w:line="276" w:lineRule="auto"/>
              <w:rPr>
                <w:rFonts w:ascii="Lato" w:hAnsi="Lato"/>
                <w:sz w:val="18"/>
                <w:szCs w:val="18"/>
              </w:rPr>
            </w:pPr>
            <w:r>
              <w:rPr>
                <w:rFonts w:ascii="Lato" w:hAnsi="Lato"/>
                <w:sz w:val="18"/>
                <w:szCs w:val="18"/>
              </w:rPr>
              <w:t xml:space="preserve">Relevant tertiary </w:t>
            </w:r>
            <w:r w:rsidR="007C6E93">
              <w:rPr>
                <w:rFonts w:ascii="Lato" w:hAnsi="Lato"/>
                <w:sz w:val="18"/>
                <w:szCs w:val="18"/>
              </w:rPr>
              <w:t>qualification</w:t>
            </w:r>
          </w:p>
          <w:p w:rsidR="006D5C79" w:rsidRDefault="00F57DCA" w:rsidP="00225CE9">
            <w:pPr>
              <w:pStyle w:val="ListParagraph"/>
              <w:numPr>
                <w:ilvl w:val="0"/>
                <w:numId w:val="13"/>
              </w:numPr>
              <w:spacing w:line="276" w:lineRule="auto"/>
              <w:rPr>
                <w:rFonts w:ascii="Lato" w:hAnsi="Lato"/>
                <w:sz w:val="18"/>
                <w:szCs w:val="18"/>
              </w:rPr>
            </w:pPr>
            <w:r>
              <w:rPr>
                <w:rFonts w:ascii="Lato" w:hAnsi="Lato"/>
                <w:sz w:val="18"/>
                <w:szCs w:val="18"/>
              </w:rPr>
              <w:t>Current driver</w:t>
            </w:r>
            <w:r w:rsidR="00C21E90">
              <w:rPr>
                <w:rFonts w:ascii="Lato" w:hAnsi="Lato"/>
                <w:sz w:val="18"/>
                <w:szCs w:val="18"/>
              </w:rPr>
              <w:t xml:space="preserve"> l</w:t>
            </w:r>
            <w:r w:rsidR="006D5C79" w:rsidRPr="00696997">
              <w:rPr>
                <w:rFonts w:ascii="Lato" w:hAnsi="Lato"/>
                <w:sz w:val="18"/>
                <w:szCs w:val="18"/>
              </w:rPr>
              <w:t>icence</w:t>
            </w:r>
          </w:p>
          <w:p w:rsidR="00BC339F" w:rsidRPr="00BC339F" w:rsidRDefault="007C6E93" w:rsidP="00BC339F">
            <w:pPr>
              <w:pStyle w:val="ListParagraph"/>
              <w:numPr>
                <w:ilvl w:val="0"/>
                <w:numId w:val="13"/>
              </w:numPr>
              <w:spacing w:line="276" w:lineRule="auto"/>
              <w:rPr>
                <w:rFonts w:ascii="Lato" w:hAnsi="Lato"/>
                <w:sz w:val="18"/>
                <w:szCs w:val="18"/>
              </w:rPr>
            </w:pPr>
            <w:r>
              <w:rPr>
                <w:rFonts w:ascii="Lato" w:hAnsi="Lato"/>
                <w:sz w:val="18"/>
                <w:szCs w:val="18"/>
              </w:rPr>
              <w:t>Working with C</w:t>
            </w:r>
            <w:r w:rsidR="00A406EF">
              <w:rPr>
                <w:rFonts w:ascii="Lato" w:hAnsi="Lato"/>
                <w:sz w:val="18"/>
                <w:szCs w:val="18"/>
              </w:rPr>
              <w:t>hildren’s check</w:t>
            </w:r>
          </w:p>
          <w:p w:rsidR="00A406EF" w:rsidRPr="00A406EF" w:rsidRDefault="00A406EF" w:rsidP="00A406EF">
            <w:pPr>
              <w:spacing w:line="276" w:lineRule="auto"/>
              <w:ind w:left="360"/>
              <w:rPr>
                <w:rFonts w:ascii="Lato" w:hAnsi="Lato"/>
                <w:sz w:val="18"/>
                <w:szCs w:val="18"/>
              </w:rPr>
            </w:pPr>
          </w:p>
        </w:tc>
      </w:tr>
    </w:tbl>
    <w:p w:rsidR="002204BB" w:rsidRPr="00982FD6" w:rsidRDefault="002204BB" w:rsidP="002204BB">
      <w:pPr>
        <w:spacing w:after="0" w:line="276" w:lineRule="auto"/>
        <w:rPr>
          <w:sz w:val="18"/>
          <w:szCs w:val="18"/>
        </w:rPr>
      </w:pPr>
    </w:p>
    <w:tbl>
      <w:tblPr>
        <w:tblStyle w:val="TableGrid"/>
        <w:tblW w:w="0" w:type="auto"/>
        <w:tblLook w:val="04A0" w:firstRow="1" w:lastRow="0" w:firstColumn="1" w:lastColumn="0" w:noHBand="0" w:noVBand="1"/>
      </w:tblPr>
      <w:tblGrid>
        <w:gridCol w:w="9628"/>
      </w:tblGrid>
      <w:tr w:rsidR="002204BB"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2204BB" w:rsidRPr="00982FD6" w:rsidRDefault="002204BB"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 xml:space="preserve">KNOWLEDGE AND EXPERIENCE </w:t>
            </w:r>
          </w:p>
        </w:tc>
      </w:tr>
      <w:tr w:rsidR="002204BB" w:rsidRPr="00696997" w:rsidTr="00A93C66">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A406EF" w:rsidRPr="009D3F3D" w:rsidRDefault="00F57DCA" w:rsidP="00A406EF">
            <w:pPr>
              <w:pStyle w:val="ListParagraph"/>
              <w:numPr>
                <w:ilvl w:val="0"/>
                <w:numId w:val="13"/>
              </w:numPr>
              <w:spacing w:line="276" w:lineRule="auto"/>
              <w:rPr>
                <w:rFonts w:ascii="Lato" w:hAnsi="Lato"/>
                <w:sz w:val="18"/>
                <w:szCs w:val="18"/>
              </w:rPr>
            </w:pPr>
            <w:r>
              <w:rPr>
                <w:rFonts w:ascii="Lato" w:hAnsi="Lato"/>
                <w:sz w:val="18"/>
                <w:szCs w:val="18"/>
              </w:rPr>
              <w:t>Minimum 3</w:t>
            </w:r>
            <w:r w:rsidR="009D3F3D" w:rsidRPr="009D3F3D">
              <w:rPr>
                <w:rFonts w:ascii="Lato" w:hAnsi="Lato"/>
                <w:sz w:val="18"/>
                <w:szCs w:val="18"/>
              </w:rPr>
              <w:t xml:space="preserve"> year</w:t>
            </w:r>
            <w:r>
              <w:rPr>
                <w:rFonts w:ascii="Lato" w:hAnsi="Lato"/>
                <w:sz w:val="18"/>
                <w:szCs w:val="18"/>
              </w:rPr>
              <w:t>s</w:t>
            </w:r>
            <w:r w:rsidR="009D3F3D" w:rsidRPr="009D3F3D">
              <w:rPr>
                <w:rFonts w:ascii="Lato" w:hAnsi="Lato"/>
                <w:sz w:val="18"/>
                <w:szCs w:val="18"/>
              </w:rPr>
              <w:t xml:space="preserve"> experience in similar position</w:t>
            </w:r>
          </w:p>
          <w:p w:rsidR="002204BB" w:rsidRPr="00696997" w:rsidRDefault="00A406EF" w:rsidP="00A406EF">
            <w:pPr>
              <w:numPr>
                <w:ilvl w:val="0"/>
                <w:numId w:val="13"/>
              </w:numPr>
              <w:rPr>
                <w:rFonts w:ascii="Lato" w:hAnsi="Lato"/>
                <w:sz w:val="18"/>
                <w:szCs w:val="18"/>
              </w:rPr>
            </w:pPr>
            <w:r>
              <w:rPr>
                <w:rFonts w:ascii="Lato" w:hAnsi="Lato" w:cs="Tahoma"/>
                <w:sz w:val="18"/>
                <w:szCs w:val="18"/>
                <w:lang w:val="en-US"/>
              </w:rPr>
              <w:t>Demonstrated understanding of the National Disability Insurance Scheme Act, National Disability Service Standards and other relevant legislation</w:t>
            </w:r>
            <w:r>
              <w:rPr>
                <w:rFonts w:ascii="Lato" w:hAnsi="Lato" w:cs="Tahoma"/>
                <w:sz w:val="18"/>
                <w:szCs w:val="18"/>
                <w:lang w:val="en-US"/>
              </w:rPr>
              <w:br/>
            </w:r>
          </w:p>
        </w:tc>
      </w:tr>
    </w:tbl>
    <w:p w:rsidR="002204BB" w:rsidRDefault="002204BB" w:rsidP="002204BB">
      <w:pPr>
        <w:spacing w:after="0" w:line="276" w:lineRule="auto"/>
        <w:rPr>
          <w:sz w:val="18"/>
          <w:szCs w:val="18"/>
        </w:rPr>
      </w:pPr>
    </w:p>
    <w:p w:rsidR="00546C0F" w:rsidRDefault="00546C0F" w:rsidP="002204BB">
      <w:pPr>
        <w:spacing w:after="0" w:line="276" w:lineRule="auto"/>
        <w:rPr>
          <w:sz w:val="18"/>
          <w:szCs w:val="18"/>
        </w:rPr>
      </w:pPr>
    </w:p>
    <w:p w:rsidR="00546C0F" w:rsidRDefault="00546C0F" w:rsidP="002204BB">
      <w:pPr>
        <w:spacing w:after="0" w:line="276" w:lineRule="auto"/>
        <w:rPr>
          <w:sz w:val="18"/>
          <w:szCs w:val="18"/>
        </w:rPr>
      </w:pPr>
    </w:p>
    <w:p w:rsidR="00546C0F" w:rsidRDefault="00546C0F" w:rsidP="002204BB">
      <w:pPr>
        <w:spacing w:after="0" w:line="276" w:lineRule="auto"/>
        <w:rPr>
          <w:sz w:val="18"/>
          <w:szCs w:val="18"/>
        </w:rPr>
      </w:pPr>
    </w:p>
    <w:p w:rsidR="00546C0F" w:rsidRDefault="00546C0F" w:rsidP="002204BB">
      <w:pPr>
        <w:spacing w:after="0" w:line="276" w:lineRule="auto"/>
        <w:rPr>
          <w:sz w:val="18"/>
          <w:szCs w:val="18"/>
        </w:rPr>
      </w:pPr>
    </w:p>
    <w:p w:rsidR="00546C0F" w:rsidRDefault="00546C0F" w:rsidP="002204BB">
      <w:pPr>
        <w:spacing w:after="0" w:line="276" w:lineRule="auto"/>
        <w:rPr>
          <w:sz w:val="18"/>
          <w:szCs w:val="18"/>
        </w:rPr>
      </w:pPr>
    </w:p>
    <w:p w:rsidR="00DB6BD0" w:rsidRDefault="00DB6BD0" w:rsidP="002204BB">
      <w:pPr>
        <w:spacing w:after="0" w:line="276" w:lineRule="auto"/>
        <w:rPr>
          <w:sz w:val="18"/>
          <w:szCs w:val="18"/>
        </w:rPr>
      </w:pPr>
    </w:p>
    <w:p w:rsidR="00DB6BD0" w:rsidRDefault="00DB6BD0" w:rsidP="002204BB">
      <w:pPr>
        <w:spacing w:after="0" w:line="276" w:lineRule="auto"/>
        <w:rPr>
          <w:sz w:val="18"/>
          <w:szCs w:val="18"/>
        </w:rPr>
      </w:pPr>
    </w:p>
    <w:p w:rsidR="00546C0F" w:rsidRDefault="00546C0F" w:rsidP="002204BB">
      <w:pPr>
        <w:spacing w:after="0" w:line="276" w:lineRule="auto"/>
        <w:rPr>
          <w:sz w:val="18"/>
          <w:szCs w:val="18"/>
        </w:rPr>
      </w:pPr>
    </w:p>
    <w:p w:rsidR="00546C0F" w:rsidRPr="00982FD6" w:rsidRDefault="00546C0F" w:rsidP="002204BB">
      <w:pPr>
        <w:spacing w:after="0" w:line="276" w:lineRule="auto"/>
        <w:rPr>
          <w:sz w:val="18"/>
          <w:szCs w:val="18"/>
        </w:rPr>
      </w:pPr>
    </w:p>
    <w:tbl>
      <w:tblPr>
        <w:tblStyle w:val="TableGrid"/>
        <w:tblW w:w="0" w:type="auto"/>
        <w:tblLook w:val="04A0" w:firstRow="1" w:lastRow="0" w:firstColumn="1" w:lastColumn="0" w:noHBand="0" w:noVBand="1"/>
      </w:tblPr>
      <w:tblGrid>
        <w:gridCol w:w="9628"/>
      </w:tblGrid>
      <w:tr w:rsidR="00564750"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CORE SKILLS</w:t>
            </w:r>
          </w:p>
        </w:tc>
      </w:tr>
      <w:tr w:rsidR="00564750" w:rsidRPr="00696997" w:rsidTr="00A93C66">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2C1F0E" w:rsidRDefault="008925F9" w:rsidP="006D5C79">
            <w:pPr>
              <w:numPr>
                <w:ilvl w:val="0"/>
                <w:numId w:val="13"/>
              </w:numPr>
              <w:rPr>
                <w:rFonts w:ascii="Lato" w:hAnsi="Lato" w:cs="Tahoma"/>
                <w:sz w:val="18"/>
                <w:szCs w:val="18"/>
              </w:rPr>
            </w:pPr>
            <w:r>
              <w:rPr>
                <w:rFonts w:ascii="Lato" w:hAnsi="Lato" w:cs="Tahoma"/>
                <w:sz w:val="18"/>
                <w:szCs w:val="18"/>
              </w:rPr>
              <w:t>Strong</w:t>
            </w:r>
            <w:r w:rsidR="00A406EF">
              <w:rPr>
                <w:rFonts w:ascii="Lato" w:hAnsi="Lato" w:cs="Tahoma"/>
                <w:sz w:val="18"/>
                <w:szCs w:val="18"/>
              </w:rPr>
              <w:t xml:space="preserve"> analytical and problem solving skills</w:t>
            </w:r>
          </w:p>
          <w:p w:rsidR="008925F9" w:rsidRDefault="008925F9" w:rsidP="006D5C79">
            <w:pPr>
              <w:numPr>
                <w:ilvl w:val="0"/>
                <w:numId w:val="13"/>
              </w:numPr>
              <w:rPr>
                <w:rFonts w:ascii="Lato" w:hAnsi="Lato" w:cs="Tahoma"/>
                <w:sz w:val="18"/>
                <w:szCs w:val="18"/>
              </w:rPr>
            </w:pPr>
            <w:r>
              <w:rPr>
                <w:rFonts w:ascii="Lato" w:hAnsi="Lato" w:cs="Tahoma"/>
                <w:sz w:val="18"/>
                <w:szCs w:val="18"/>
              </w:rPr>
              <w:t>E</w:t>
            </w:r>
            <w:r w:rsidR="00A406EF">
              <w:rPr>
                <w:rFonts w:ascii="Lato" w:hAnsi="Lato" w:cs="Tahoma"/>
                <w:sz w:val="18"/>
                <w:szCs w:val="18"/>
              </w:rPr>
              <w:t>xcellent organisational and time management skills</w:t>
            </w:r>
          </w:p>
          <w:p w:rsidR="00A406EF" w:rsidRDefault="008925F9" w:rsidP="006D5C79">
            <w:pPr>
              <w:numPr>
                <w:ilvl w:val="0"/>
                <w:numId w:val="13"/>
              </w:numPr>
              <w:rPr>
                <w:rFonts w:ascii="Lato" w:hAnsi="Lato" w:cs="Tahoma"/>
                <w:sz w:val="18"/>
                <w:szCs w:val="18"/>
              </w:rPr>
            </w:pPr>
            <w:r>
              <w:rPr>
                <w:rFonts w:ascii="Lato" w:hAnsi="Lato" w:cs="Tahoma"/>
                <w:sz w:val="18"/>
                <w:szCs w:val="18"/>
              </w:rPr>
              <w:t xml:space="preserve">Ability to respond to and manage multiple demands </w:t>
            </w:r>
          </w:p>
          <w:p w:rsidR="00A406EF" w:rsidRDefault="00A406EF" w:rsidP="006D5C79">
            <w:pPr>
              <w:numPr>
                <w:ilvl w:val="0"/>
                <w:numId w:val="13"/>
              </w:numPr>
              <w:rPr>
                <w:rFonts w:ascii="Lato" w:hAnsi="Lato" w:cs="Tahoma"/>
                <w:sz w:val="18"/>
                <w:szCs w:val="18"/>
              </w:rPr>
            </w:pPr>
            <w:r>
              <w:rPr>
                <w:rFonts w:ascii="Lato" w:hAnsi="Lato" w:cs="Tahoma"/>
                <w:sz w:val="18"/>
                <w:szCs w:val="18"/>
              </w:rPr>
              <w:t>Strong written communication skills to prepare and submit funding applications</w:t>
            </w:r>
          </w:p>
          <w:p w:rsidR="00544BD8" w:rsidRDefault="008925F9" w:rsidP="009C185B">
            <w:pPr>
              <w:numPr>
                <w:ilvl w:val="0"/>
                <w:numId w:val="13"/>
              </w:numPr>
              <w:rPr>
                <w:rFonts w:ascii="Lato" w:hAnsi="Lato" w:cs="Tahoma"/>
                <w:sz w:val="18"/>
                <w:szCs w:val="18"/>
              </w:rPr>
            </w:pPr>
            <w:r w:rsidRPr="00544BD8">
              <w:rPr>
                <w:rFonts w:ascii="Lato" w:hAnsi="Lato" w:cs="Tahoma"/>
                <w:sz w:val="18"/>
                <w:szCs w:val="18"/>
              </w:rPr>
              <w:t xml:space="preserve">Excellent </w:t>
            </w:r>
            <w:r w:rsidR="00544BD8" w:rsidRPr="00544BD8">
              <w:rPr>
                <w:rFonts w:ascii="Lato" w:hAnsi="Lato" w:cs="Tahoma"/>
                <w:sz w:val="18"/>
                <w:szCs w:val="18"/>
              </w:rPr>
              <w:t xml:space="preserve">relationship management skills </w:t>
            </w:r>
            <w:r w:rsidR="00A406EF" w:rsidRPr="00544BD8">
              <w:rPr>
                <w:rFonts w:ascii="Lato" w:hAnsi="Lato" w:cs="Tahoma"/>
                <w:sz w:val="18"/>
                <w:szCs w:val="18"/>
              </w:rPr>
              <w:t xml:space="preserve"> </w:t>
            </w:r>
          </w:p>
          <w:p w:rsidR="00A406EF" w:rsidRPr="00544BD8" w:rsidRDefault="00A406EF" w:rsidP="009C185B">
            <w:pPr>
              <w:numPr>
                <w:ilvl w:val="0"/>
                <w:numId w:val="13"/>
              </w:numPr>
              <w:rPr>
                <w:rFonts w:ascii="Lato" w:hAnsi="Lato" w:cs="Tahoma"/>
                <w:sz w:val="18"/>
                <w:szCs w:val="18"/>
              </w:rPr>
            </w:pPr>
            <w:r w:rsidRPr="00544BD8">
              <w:rPr>
                <w:rFonts w:ascii="Lato" w:hAnsi="Lato" w:cs="Tahoma"/>
                <w:sz w:val="18"/>
                <w:szCs w:val="18"/>
              </w:rPr>
              <w:t>High level of interpersonal and communication skills (written and verbal), including an ability to represent and negotiate on behalf of the organisation</w:t>
            </w:r>
          </w:p>
          <w:p w:rsidR="00A406EF" w:rsidRDefault="00544BD8" w:rsidP="006D5C79">
            <w:pPr>
              <w:numPr>
                <w:ilvl w:val="0"/>
                <w:numId w:val="13"/>
              </w:numPr>
              <w:rPr>
                <w:rFonts w:ascii="Lato" w:hAnsi="Lato" w:cs="Tahoma"/>
                <w:sz w:val="18"/>
                <w:szCs w:val="18"/>
              </w:rPr>
            </w:pPr>
            <w:r>
              <w:rPr>
                <w:rFonts w:ascii="Lato" w:hAnsi="Lato" w:cs="Tahoma"/>
                <w:sz w:val="18"/>
                <w:szCs w:val="18"/>
              </w:rPr>
              <w:t>A</w:t>
            </w:r>
            <w:r w:rsidR="00A406EF">
              <w:rPr>
                <w:rFonts w:ascii="Lato" w:hAnsi="Lato" w:cs="Tahoma"/>
                <w:sz w:val="18"/>
                <w:szCs w:val="18"/>
              </w:rPr>
              <w:t>bility to work in a team environment</w:t>
            </w:r>
            <w:r>
              <w:rPr>
                <w:rFonts w:ascii="Lato" w:hAnsi="Lato" w:cs="Tahoma"/>
                <w:sz w:val="18"/>
                <w:szCs w:val="18"/>
              </w:rPr>
              <w:t xml:space="preserve"> and autonomously</w:t>
            </w:r>
          </w:p>
          <w:p w:rsidR="00A406EF" w:rsidRDefault="00A406EF" w:rsidP="006D5C79">
            <w:pPr>
              <w:numPr>
                <w:ilvl w:val="0"/>
                <w:numId w:val="13"/>
              </w:numPr>
              <w:rPr>
                <w:rFonts w:ascii="Lato" w:hAnsi="Lato" w:cs="Tahoma"/>
                <w:sz w:val="18"/>
                <w:szCs w:val="18"/>
              </w:rPr>
            </w:pPr>
            <w:r>
              <w:rPr>
                <w:rFonts w:ascii="Lato" w:hAnsi="Lato" w:cs="Tahoma"/>
                <w:sz w:val="18"/>
                <w:szCs w:val="18"/>
              </w:rPr>
              <w:t>Ability to conceptualise new</w:t>
            </w:r>
            <w:r w:rsidR="00544BD8">
              <w:rPr>
                <w:rFonts w:ascii="Lato" w:hAnsi="Lato" w:cs="Tahoma"/>
                <w:sz w:val="18"/>
                <w:szCs w:val="18"/>
              </w:rPr>
              <w:t>,</w:t>
            </w:r>
            <w:r>
              <w:rPr>
                <w:rFonts w:ascii="Lato" w:hAnsi="Lato" w:cs="Tahoma"/>
                <w:sz w:val="18"/>
                <w:szCs w:val="18"/>
              </w:rPr>
              <w:t xml:space="preserve"> innovative initiatives aimed at advancing Onemda’s mission an</w:t>
            </w:r>
            <w:r w:rsidR="009D77B5">
              <w:rPr>
                <w:rFonts w:ascii="Lato" w:hAnsi="Lato" w:cs="Tahoma"/>
                <w:sz w:val="18"/>
                <w:szCs w:val="18"/>
              </w:rPr>
              <w:t>d positive</w:t>
            </w:r>
            <w:r>
              <w:rPr>
                <w:rFonts w:ascii="Lato" w:hAnsi="Lato" w:cs="Tahoma"/>
                <w:sz w:val="18"/>
                <w:szCs w:val="18"/>
              </w:rPr>
              <w:t xml:space="preserve"> outcomes for our customers</w:t>
            </w:r>
          </w:p>
          <w:p w:rsidR="009D3F3D" w:rsidRDefault="009D3F3D" w:rsidP="006D5C79">
            <w:pPr>
              <w:numPr>
                <w:ilvl w:val="0"/>
                <w:numId w:val="13"/>
              </w:numPr>
              <w:rPr>
                <w:rFonts w:ascii="Lato" w:hAnsi="Lato" w:cs="Tahoma"/>
                <w:sz w:val="18"/>
                <w:szCs w:val="18"/>
              </w:rPr>
            </w:pPr>
            <w:r>
              <w:rPr>
                <w:rFonts w:ascii="Lato" w:hAnsi="Lato" w:cs="Tahoma"/>
                <w:sz w:val="18"/>
                <w:szCs w:val="18"/>
              </w:rPr>
              <w:t>Strong computer skills</w:t>
            </w:r>
          </w:p>
          <w:p w:rsidR="00A406EF" w:rsidRPr="009D3F3D" w:rsidRDefault="009D77B5" w:rsidP="00B44262">
            <w:pPr>
              <w:numPr>
                <w:ilvl w:val="0"/>
                <w:numId w:val="13"/>
              </w:numPr>
              <w:rPr>
                <w:rFonts w:ascii="Lato" w:hAnsi="Lato" w:cs="Tahoma"/>
                <w:sz w:val="18"/>
                <w:szCs w:val="18"/>
              </w:rPr>
            </w:pPr>
            <w:r w:rsidRPr="009D3F3D">
              <w:rPr>
                <w:rFonts w:ascii="Lato" w:hAnsi="Lato" w:cs="Tahoma"/>
                <w:sz w:val="18"/>
                <w:szCs w:val="18"/>
              </w:rPr>
              <w:t>Demonstrated</w:t>
            </w:r>
            <w:r w:rsidR="00A406EF" w:rsidRPr="009D3F3D">
              <w:rPr>
                <w:rFonts w:ascii="Lato" w:hAnsi="Lato" w:cs="Tahoma"/>
                <w:sz w:val="18"/>
                <w:szCs w:val="18"/>
              </w:rPr>
              <w:t xml:space="preserve"> ability to work with </w:t>
            </w:r>
            <w:r w:rsidRPr="009D3F3D">
              <w:rPr>
                <w:rFonts w:ascii="Lato" w:hAnsi="Lato" w:cs="Tahoma"/>
                <w:sz w:val="18"/>
                <w:szCs w:val="18"/>
              </w:rPr>
              <w:t>minimal</w:t>
            </w:r>
            <w:r w:rsidR="00A406EF" w:rsidRPr="009D3F3D">
              <w:rPr>
                <w:rFonts w:ascii="Lato" w:hAnsi="Lato" w:cs="Tahoma"/>
                <w:sz w:val="18"/>
                <w:szCs w:val="18"/>
              </w:rPr>
              <w:t xml:space="preserve"> supervision</w:t>
            </w:r>
          </w:p>
          <w:p w:rsidR="002C1F0E" w:rsidRPr="009D77B5" w:rsidRDefault="002C1F0E" w:rsidP="009D77B5">
            <w:pPr>
              <w:ind w:left="720"/>
              <w:rPr>
                <w:rFonts w:ascii="Lato" w:hAnsi="Lato" w:cs="Tahoma"/>
                <w:sz w:val="18"/>
                <w:szCs w:val="18"/>
              </w:rPr>
            </w:pPr>
          </w:p>
        </w:tc>
      </w:tr>
    </w:tbl>
    <w:p w:rsidR="00BC55F7" w:rsidRPr="00982FD6" w:rsidRDefault="00BC55F7">
      <w:pPr>
        <w:rPr>
          <w:sz w:val="18"/>
          <w:szCs w:val="18"/>
        </w:rPr>
      </w:pPr>
    </w:p>
    <w:tbl>
      <w:tblPr>
        <w:tblStyle w:val="TableGrid"/>
        <w:tblW w:w="0" w:type="auto"/>
        <w:tblLook w:val="04A0" w:firstRow="1" w:lastRow="0" w:firstColumn="1" w:lastColumn="0" w:noHBand="0" w:noVBand="1"/>
      </w:tblPr>
      <w:tblGrid>
        <w:gridCol w:w="9628"/>
      </w:tblGrid>
      <w:tr w:rsidR="00E82D56" w:rsidRPr="00982FD6" w:rsidTr="009361CF">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E82D56" w:rsidRPr="00982FD6" w:rsidRDefault="00E82D56" w:rsidP="009361CF">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MUTUAL COMMITMENTS</w:t>
            </w:r>
          </w:p>
        </w:tc>
      </w:tr>
      <w:tr w:rsidR="00E82D56" w:rsidRPr="00696997" w:rsidTr="009361CF">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450649" w:rsidRPr="00696997" w:rsidRDefault="00450649" w:rsidP="00450649">
            <w:pPr>
              <w:pStyle w:val="BodyText"/>
              <w:spacing w:before="60" w:after="60"/>
              <w:rPr>
                <w:rFonts w:ascii="Lato" w:hAnsi="Lato" w:cs="Tahoma"/>
                <w:sz w:val="18"/>
                <w:szCs w:val="18"/>
              </w:rPr>
            </w:pPr>
            <w:r w:rsidRPr="00696997">
              <w:rPr>
                <w:rFonts w:ascii="Lato" w:hAnsi="Lato"/>
                <w:b/>
                <w:sz w:val="18"/>
                <w:szCs w:val="18"/>
              </w:rPr>
              <w:t>Equal Opportunity.</w:t>
            </w:r>
            <w:r w:rsidRPr="00696997">
              <w:rPr>
                <w:rFonts w:ascii="Lato" w:hAnsi="Lato"/>
                <w:sz w:val="18"/>
                <w:szCs w:val="18"/>
              </w:rPr>
              <w:t xml:space="preserve"> </w:t>
            </w:r>
            <w:r w:rsidRPr="00696997">
              <w:rPr>
                <w:rFonts w:ascii="Lato" w:hAnsi="Lato" w:cs="Tahoma"/>
                <w:sz w:val="18"/>
                <w:szCs w:val="18"/>
              </w:rPr>
              <w:t>Onemda is committed to being an equal opportunity employer, aiming to provide every employee with fair access to all workplace opportunities and benefits. In return, employees will treat each other fairly, without discrimination.</w:t>
            </w:r>
          </w:p>
          <w:p w:rsidR="00450649" w:rsidRPr="00696997" w:rsidRDefault="00450649" w:rsidP="00450649">
            <w:pPr>
              <w:pStyle w:val="BodyText"/>
              <w:spacing w:before="60" w:after="60"/>
              <w:rPr>
                <w:rFonts w:ascii="Lato" w:hAnsi="Lato" w:cs="Tahoma"/>
                <w:sz w:val="18"/>
                <w:szCs w:val="18"/>
              </w:rPr>
            </w:pPr>
          </w:p>
          <w:p w:rsidR="00450649" w:rsidRPr="00696997" w:rsidRDefault="00450649" w:rsidP="00450649">
            <w:pPr>
              <w:tabs>
                <w:tab w:val="left" w:pos="1155"/>
              </w:tabs>
              <w:rPr>
                <w:rFonts w:ascii="Lato" w:hAnsi="Lato"/>
                <w:sz w:val="18"/>
                <w:szCs w:val="18"/>
                <w:lang w:val="en"/>
              </w:rPr>
            </w:pPr>
            <w:r w:rsidRPr="00696997">
              <w:rPr>
                <w:rFonts w:ascii="Lato" w:hAnsi="Lato" w:cs="Tahoma"/>
                <w:b/>
                <w:sz w:val="18"/>
                <w:szCs w:val="18"/>
              </w:rPr>
              <w:t>Diversity.</w:t>
            </w:r>
            <w:r w:rsidRPr="00696997">
              <w:rPr>
                <w:rFonts w:ascii="Lato" w:hAnsi="Lato" w:cs="Tahoma"/>
                <w:sz w:val="18"/>
                <w:szCs w:val="18"/>
              </w:rPr>
              <w:t xml:space="preserve"> </w:t>
            </w:r>
            <w:r w:rsidRPr="00696997">
              <w:rPr>
                <w:rFonts w:ascii="Lato" w:hAnsi="Lato"/>
                <w:sz w:val="18"/>
                <w:szCs w:val="18"/>
                <w:lang w:val="en"/>
              </w:rPr>
              <w:t>Onemda welcomes and embraces diversity through providing safe, positive and nurturing environment which celebrates the rich dimensions and contributions of diversity contained within each individual.</w:t>
            </w:r>
          </w:p>
          <w:p w:rsidR="00450649" w:rsidRPr="00696997" w:rsidRDefault="00450649" w:rsidP="00450649">
            <w:pPr>
              <w:tabs>
                <w:tab w:val="left" w:pos="1155"/>
              </w:tabs>
              <w:rPr>
                <w:rFonts w:ascii="Lato" w:hAnsi="Lato"/>
                <w:sz w:val="18"/>
                <w:szCs w:val="18"/>
                <w:lang w:val="en"/>
              </w:rPr>
            </w:pPr>
          </w:p>
          <w:p w:rsidR="00450649" w:rsidRPr="00696997" w:rsidRDefault="00450649" w:rsidP="00450649">
            <w:pPr>
              <w:rPr>
                <w:rFonts w:ascii="Lato" w:hAnsi="Lato" w:cs="Tahoma"/>
                <w:b/>
                <w:sz w:val="18"/>
                <w:szCs w:val="18"/>
              </w:rPr>
            </w:pPr>
          </w:p>
          <w:p w:rsidR="00450649" w:rsidRPr="00696997" w:rsidRDefault="00450649" w:rsidP="00450649">
            <w:pPr>
              <w:rPr>
                <w:rFonts w:ascii="Lato" w:hAnsi="Lato" w:cs="Tahoma"/>
                <w:sz w:val="18"/>
                <w:szCs w:val="18"/>
              </w:rPr>
            </w:pPr>
            <w:r w:rsidRPr="00696997">
              <w:rPr>
                <w:rFonts w:ascii="Lato" w:hAnsi="Lato" w:cs="Tahoma"/>
                <w:b/>
                <w:sz w:val="18"/>
                <w:szCs w:val="18"/>
              </w:rPr>
              <w:t xml:space="preserve">Safety Screening. </w:t>
            </w:r>
            <w:r w:rsidRPr="00696997">
              <w:rPr>
                <w:rFonts w:ascii="Lato" w:hAnsi="Lato"/>
                <w:color w:val="000000"/>
                <w:sz w:val="18"/>
                <w:szCs w:val="18"/>
                <w:lang w:val="en"/>
              </w:rPr>
              <w:t>An offer of employment cannot be confirmed until the safety screening requirements have been conducted, assessed and clearance has been given.</w:t>
            </w:r>
          </w:p>
          <w:p w:rsidR="00450649" w:rsidRPr="00696997" w:rsidRDefault="00450649" w:rsidP="00450649">
            <w:pPr>
              <w:rPr>
                <w:rFonts w:ascii="Lato" w:hAnsi="Lato" w:cs="Tahoma"/>
                <w:sz w:val="18"/>
                <w:szCs w:val="18"/>
              </w:rPr>
            </w:pPr>
          </w:p>
          <w:p w:rsidR="00450649" w:rsidRPr="00696997" w:rsidRDefault="00450649" w:rsidP="00450649">
            <w:pPr>
              <w:rPr>
                <w:rFonts w:ascii="Lato" w:hAnsi="Lato"/>
                <w:color w:val="000000"/>
                <w:sz w:val="18"/>
                <w:szCs w:val="18"/>
                <w:lang w:val="en"/>
              </w:rPr>
            </w:pPr>
            <w:r w:rsidRPr="00696997">
              <w:rPr>
                <w:rFonts w:ascii="Lato" w:hAnsi="Lato"/>
                <w:color w:val="000000"/>
                <w:sz w:val="18"/>
                <w:szCs w:val="18"/>
                <w:lang w:val="en"/>
              </w:rPr>
              <w:t>The safety screening process incorporates the completion of the following:</w:t>
            </w:r>
          </w:p>
          <w:p w:rsidR="00450649" w:rsidRPr="00696997" w:rsidRDefault="00450649" w:rsidP="00450649">
            <w:pPr>
              <w:pStyle w:val="ListParagraph"/>
              <w:numPr>
                <w:ilvl w:val="0"/>
                <w:numId w:val="23"/>
              </w:numPr>
              <w:spacing w:after="200" w:line="276" w:lineRule="auto"/>
              <w:rPr>
                <w:rFonts w:ascii="Lato" w:hAnsi="Lato"/>
                <w:color w:val="000000"/>
                <w:sz w:val="18"/>
                <w:szCs w:val="18"/>
                <w:lang w:val="en"/>
              </w:rPr>
            </w:pPr>
            <w:r w:rsidRPr="00696997">
              <w:rPr>
                <w:rFonts w:ascii="Lato" w:hAnsi="Lato"/>
                <w:color w:val="000000"/>
                <w:sz w:val="18"/>
                <w:szCs w:val="18"/>
                <w:lang w:val="en"/>
              </w:rPr>
              <w:t xml:space="preserve">Criminal history check (crimcheck.org.au) </w:t>
            </w:r>
          </w:p>
          <w:p w:rsidR="00450649" w:rsidRPr="00696997" w:rsidRDefault="00450649" w:rsidP="00450649">
            <w:pPr>
              <w:pStyle w:val="ListParagraph"/>
              <w:numPr>
                <w:ilvl w:val="0"/>
                <w:numId w:val="23"/>
              </w:numPr>
              <w:spacing w:after="200" w:line="276" w:lineRule="auto"/>
              <w:rPr>
                <w:rFonts w:ascii="Lato" w:hAnsi="Lato"/>
                <w:color w:val="000000"/>
                <w:sz w:val="18"/>
                <w:szCs w:val="18"/>
                <w:lang w:val="en"/>
              </w:rPr>
            </w:pPr>
            <w:r w:rsidRPr="00696997">
              <w:rPr>
                <w:rFonts w:ascii="Lato" w:hAnsi="Lato"/>
                <w:color w:val="000000"/>
                <w:sz w:val="18"/>
                <w:szCs w:val="18"/>
                <w:lang w:val="en"/>
              </w:rPr>
              <w:t xml:space="preserve">Reference check (including, but not limited to, disciplinary action disclosure, confirmation of qualifications and training and an understanding of appropriate </w:t>
            </w:r>
            <w:r w:rsidR="00AC19B5" w:rsidRPr="00696997">
              <w:rPr>
                <w:rFonts w:ascii="Lato" w:hAnsi="Lato"/>
                <w:color w:val="000000"/>
                <w:sz w:val="18"/>
                <w:szCs w:val="18"/>
                <w:lang w:val="en"/>
              </w:rPr>
              <w:t>behaviors</w:t>
            </w:r>
            <w:r w:rsidRPr="00696997">
              <w:rPr>
                <w:rFonts w:ascii="Lato" w:hAnsi="Lato"/>
                <w:color w:val="000000"/>
                <w:sz w:val="18"/>
                <w:szCs w:val="18"/>
                <w:lang w:val="en"/>
              </w:rPr>
              <w:t xml:space="preserve">)  </w:t>
            </w:r>
          </w:p>
          <w:p w:rsidR="00450649" w:rsidRPr="00696997" w:rsidRDefault="00450649" w:rsidP="00450649">
            <w:pPr>
              <w:pStyle w:val="ListParagraph"/>
              <w:numPr>
                <w:ilvl w:val="0"/>
                <w:numId w:val="23"/>
              </w:numPr>
              <w:spacing w:after="200" w:line="276" w:lineRule="auto"/>
              <w:rPr>
                <w:rFonts w:ascii="Lato" w:hAnsi="Lato"/>
                <w:color w:val="000000"/>
                <w:sz w:val="18"/>
                <w:szCs w:val="18"/>
                <w:lang w:val="en"/>
              </w:rPr>
            </w:pPr>
            <w:r w:rsidRPr="00696997">
              <w:rPr>
                <w:rFonts w:ascii="Lato" w:hAnsi="Lato"/>
                <w:color w:val="000000"/>
                <w:sz w:val="18"/>
                <w:szCs w:val="18"/>
                <w:lang w:val="en"/>
              </w:rPr>
              <w:t>Disability Worker Exclusion Scheme (DWES) check</w:t>
            </w:r>
          </w:p>
          <w:p w:rsidR="00450649" w:rsidRPr="00696997" w:rsidRDefault="00450649" w:rsidP="00450649">
            <w:pPr>
              <w:pStyle w:val="BodyText"/>
              <w:spacing w:before="60" w:after="60"/>
              <w:rPr>
                <w:rFonts w:ascii="Lato" w:hAnsi="Lato"/>
                <w:b/>
                <w:sz w:val="18"/>
                <w:szCs w:val="18"/>
              </w:rPr>
            </w:pPr>
            <w:r w:rsidRPr="00696997">
              <w:rPr>
                <w:rFonts w:ascii="Lato" w:hAnsi="Lato" w:cs="Tahoma"/>
                <w:b/>
                <w:sz w:val="18"/>
                <w:szCs w:val="24"/>
              </w:rPr>
              <w:t>Safeguards</w:t>
            </w:r>
            <w:r w:rsidRPr="00696997">
              <w:rPr>
                <w:rFonts w:ascii="Lato" w:hAnsi="Lato" w:cs="Tahoma"/>
                <w:sz w:val="18"/>
                <w:szCs w:val="24"/>
              </w:rPr>
              <w:t>:  Vulnerable people have the right to be and feel safe.  Onemda has zero tolerance for any form of abuse.</w:t>
            </w:r>
          </w:p>
          <w:p w:rsidR="00E82D56" w:rsidRPr="00696997" w:rsidRDefault="00E82D56" w:rsidP="00450649">
            <w:pPr>
              <w:tabs>
                <w:tab w:val="left" w:pos="1155"/>
              </w:tabs>
              <w:rPr>
                <w:rFonts w:ascii="Lato" w:hAnsi="Lato" w:cs="Tahoma"/>
                <w:sz w:val="18"/>
                <w:szCs w:val="18"/>
              </w:rPr>
            </w:pPr>
          </w:p>
        </w:tc>
      </w:tr>
    </w:tbl>
    <w:p w:rsidR="00BC55F7" w:rsidRPr="00982FD6" w:rsidRDefault="00BC55F7">
      <w:pPr>
        <w:rPr>
          <w:sz w:val="18"/>
          <w:szCs w:val="18"/>
        </w:rPr>
      </w:pPr>
    </w:p>
    <w:p w:rsidR="00BC55F7" w:rsidRPr="00982FD6" w:rsidRDefault="00BC55F7">
      <w:pPr>
        <w:rPr>
          <w:sz w:val="18"/>
          <w:szCs w:val="18"/>
        </w:rPr>
      </w:pPr>
    </w:p>
    <w:p w:rsidR="00BC55F7" w:rsidRPr="00982FD6" w:rsidRDefault="00BC55F7">
      <w:pPr>
        <w:rPr>
          <w:sz w:val="18"/>
          <w:szCs w:val="18"/>
        </w:rPr>
      </w:pPr>
    </w:p>
    <w:p w:rsidR="00BC55F7" w:rsidRPr="00982FD6" w:rsidRDefault="00BC55F7">
      <w:pPr>
        <w:rPr>
          <w:sz w:val="18"/>
          <w:szCs w:val="18"/>
        </w:rPr>
      </w:pPr>
    </w:p>
    <w:p w:rsidR="00BC55F7" w:rsidRPr="00982FD6" w:rsidRDefault="00BC55F7">
      <w:pPr>
        <w:rPr>
          <w:sz w:val="18"/>
          <w:szCs w:val="18"/>
        </w:rPr>
      </w:pPr>
    </w:p>
    <w:p w:rsidR="00BC55F7" w:rsidRDefault="00BC55F7">
      <w:pPr>
        <w:rPr>
          <w:sz w:val="18"/>
          <w:szCs w:val="18"/>
        </w:rPr>
      </w:pPr>
    </w:p>
    <w:p w:rsidR="00FB751A" w:rsidRDefault="00FB751A">
      <w:pPr>
        <w:rPr>
          <w:sz w:val="18"/>
          <w:szCs w:val="18"/>
        </w:rPr>
      </w:pPr>
    </w:p>
    <w:p w:rsidR="00FB751A" w:rsidRDefault="00FB751A">
      <w:pPr>
        <w:rPr>
          <w:sz w:val="18"/>
          <w:szCs w:val="18"/>
        </w:rPr>
      </w:pPr>
    </w:p>
    <w:p w:rsidR="002D2B3C" w:rsidRDefault="002D2B3C">
      <w:pPr>
        <w:rPr>
          <w:sz w:val="18"/>
          <w:szCs w:val="18"/>
        </w:rPr>
      </w:pPr>
    </w:p>
    <w:p w:rsidR="002D2B3C" w:rsidRDefault="002D2B3C">
      <w:pPr>
        <w:rPr>
          <w:sz w:val="18"/>
          <w:szCs w:val="18"/>
        </w:rPr>
      </w:pPr>
    </w:p>
    <w:p w:rsidR="002D2B3C" w:rsidRDefault="002D2B3C">
      <w:pPr>
        <w:rPr>
          <w:sz w:val="18"/>
          <w:szCs w:val="18"/>
        </w:rPr>
      </w:pPr>
    </w:p>
    <w:tbl>
      <w:tblPr>
        <w:tblStyle w:val="TableGrid"/>
        <w:tblW w:w="0" w:type="auto"/>
        <w:tblLook w:val="04A0" w:firstRow="1" w:lastRow="0" w:firstColumn="1" w:lastColumn="0" w:noHBand="0" w:noVBand="1"/>
      </w:tblPr>
      <w:tblGrid>
        <w:gridCol w:w="1980"/>
        <w:gridCol w:w="7513"/>
      </w:tblGrid>
      <w:tr w:rsidR="00066360" w:rsidRPr="00982FD6" w:rsidTr="00066360">
        <w:trPr>
          <w:trHeight w:val="567"/>
          <w:tblHeader/>
        </w:trPr>
        <w:tc>
          <w:tcPr>
            <w:tcW w:w="198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066360" w:rsidRPr="00982FD6" w:rsidRDefault="0006636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lastRenderedPageBreak/>
              <w:t>KEY PERFORMANCE AREA</w:t>
            </w:r>
          </w:p>
        </w:tc>
        <w:tc>
          <w:tcPr>
            <w:tcW w:w="7513"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066360" w:rsidRPr="00982FD6" w:rsidRDefault="0006636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ACTIVITIES AND RESPONSIBILITIES</w:t>
            </w:r>
          </w:p>
        </w:tc>
      </w:tr>
      <w:tr w:rsidR="00DD5CD0"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DD5CD0" w:rsidRPr="005401BC" w:rsidRDefault="00DD5CD0" w:rsidP="00A93C66">
            <w:pPr>
              <w:spacing w:line="276" w:lineRule="auto"/>
              <w:rPr>
                <w:rFonts w:ascii="Lato" w:hAnsi="Lato"/>
                <w:b/>
                <w:sz w:val="18"/>
                <w:szCs w:val="18"/>
              </w:rPr>
            </w:pPr>
            <w:r>
              <w:rPr>
                <w:rFonts w:ascii="Lato" w:hAnsi="Lato"/>
                <w:b/>
                <w:sz w:val="18"/>
                <w:szCs w:val="18"/>
              </w:rPr>
              <w:t>Service Tracking</w:t>
            </w:r>
          </w:p>
        </w:tc>
        <w:tc>
          <w:tcPr>
            <w:tcW w:w="7513" w:type="dxa"/>
            <w:tcBorders>
              <w:top w:val="single" w:sz="4" w:space="0" w:color="97999B"/>
              <w:left w:val="single" w:sz="4" w:space="0" w:color="97999B"/>
              <w:bottom w:val="single" w:sz="4" w:space="0" w:color="97999B"/>
              <w:right w:val="single" w:sz="4" w:space="0" w:color="97999B"/>
            </w:tcBorders>
          </w:tcPr>
          <w:p w:rsidR="00DD5CD0" w:rsidRDefault="00DD5CD0" w:rsidP="002C1F0E">
            <w:pPr>
              <w:numPr>
                <w:ilvl w:val="0"/>
                <w:numId w:val="2"/>
              </w:numPr>
              <w:ind w:left="311" w:hanging="283"/>
              <w:rPr>
                <w:rFonts w:ascii="Lato" w:hAnsi="Lato" w:cs="Tahoma"/>
                <w:sz w:val="18"/>
                <w:szCs w:val="18"/>
                <w:lang w:val="en-US"/>
              </w:rPr>
            </w:pPr>
            <w:r>
              <w:rPr>
                <w:rFonts w:ascii="Lato" w:hAnsi="Lato" w:cs="Tahoma"/>
                <w:sz w:val="18"/>
                <w:szCs w:val="18"/>
                <w:lang w:val="en-US"/>
              </w:rPr>
              <w:t>Analyse and monitor delivery of services against NDIS plans</w:t>
            </w:r>
          </w:p>
          <w:p w:rsidR="00DD5CD0" w:rsidRDefault="00DD5CD0" w:rsidP="002C1F0E">
            <w:pPr>
              <w:numPr>
                <w:ilvl w:val="0"/>
                <w:numId w:val="2"/>
              </w:numPr>
              <w:ind w:left="311" w:hanging="283"/>
              <w:rPr>
                <w:rFonts w:ascii="Lato" w:hAnsi="Lato" w:cs="Tahoma"/>
                <w:sz w:val="18"/>
                <w:szCs w:val="18"/>
                <w:lang w:val="en-US"/>
              </w:rPr>
            </w:pPr>
            <w:r>
              <w:rPr>
                <w:rFonts w:ascii="Lato" w:hAnsi="Lato" w:cs="Tahoma"/>
                <w:sz w:val="18"/>
                <w:szCs w:val="18"/>
                <w:lang w:val="en-US"/>
              </w:rPr>
              <w:t>Liaise with NDIA regarding client funding</w:t>
            </w:r>
            <w:r>
              <w:rPr>
                <w:rFonts w:ascii="Lato" w:hAnsi="Lato" w:cs="Tahoma"/>
                <w:sz w:val="18"/>
                <w:szCs w:val="18"/>
                <w:lang w:val="en-US"/>
              </w:rPr>
              <w:br/>
            </w:r>
          </w:p>
        </w:tc>
      </w:tr>
      <w:tr w:rsidR="00066360"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CD55EE" w:rsidRPr="005401BC" w:rsidRDefault="00EF2A8C" w:rsidP="00CD55EE">
            <w:pPr>
              <w:spacing w:line="276" w:lineRule="auto"/>
              <w:rPr>
                <w:rFonts w:ascii="Lato" w:hAnsi="Lato"/>
                <w:b/>
                <w:sz w:val="18"/>
                <w:szCs w:val="18"/>
              </w:rPr>
            </w:pPr>
            <w:r w:rsidRPr="005401BC">
              <w:rPr>
                <w:rFonts w:ascii="Lato" w:hAnsi="Lato"/>
                <w:b/>
                <w:sz w:val="18"/>
                <w:szCs w:val="18"/>
              </w:rPr>
              <w:t>Service Delivery</w:t>
            </w:r>
          </w:p>
        </w:tc>
        <w:tc>
          <w:tcPr>
            <w:tcW w:w="7513" w:type="dxa"/>
            <w:tcBorders>
              <w:top w:val="single" w:sz="4" w:space="0" w:color="97999B"/>
              <w:left w:val="single" w:sz="4" w:space="0" w:color="97999B"/>
              <w:bottom w:val="single" w:sz="4" w:space="0" w:color="97999B"/>
              <w:right w:val="single" w:sz="4" w:space="0" w:color="97999B"/>
            </w:tcBorders>
          </w:tcPr>
          <w:p w:rsidR="002C1F0E" w:rsidRDefault="00E30FA9" w:rsidP="00AC49BE">
            <w:pPr>
              <w:numPr>
                <w:ilvl w:val="0"/>
                <w:numId w:val="2"/>
              </w:numPr>
              <w:ind w:left="311" w:hanging="283"/>
              <w:rPr>
                <w:rFonts w:ascii="Lato" w:hAnsi="Lato" w:cs="Tahoma"/>
                <w:sz w:val="18"/>
                <w:szCs w:val="18"/>
                <w:lang w:val="en-US"/>
              </w:rPr>
            </w:pPr>
            <w:r>
              <w:rPr>
                <w:rFonts w:ascii="Lato" w:hAnsi="Lato" w:cs="Tahoma"/>
                <w:sz w:val="18"/>
                <w:szCs w:val="18"/>
                <w:lang w:val="en-US"/>
              </w:rPr>
              <w:t>Provide responsive, individualised services and support for each person and family, consistent with relevant legislation, quality framework and funding guidelines</w:t>
            </w:r>
          </w:p>
          <w:p w:rsidR="00E30FA9" w:rsidRDefault="001F1721" w:rsidP="00AC49BE">
            <w:pPr>
              <w:numPr>
                <w:ilvl w:val="0"/>
                <w:numId w:val="2"/>
              </w:numPr>
              <w:ind w:left="311" w:hanging="283"/>
              <w:rPr>
                <w:rFonts w:ascii="Lato" w:hAnsi="Lato" w:cs="Tahoma"/>
                <w:sz w:val="18"/>
                <w:szCs w:val="18"/>
                <w:lang w:val="en-US"/>
              </w:rPr>
            </w:pPr>
            <w:r>
              <w:rPr>
                <w:rFonts w:ascii="Lato" w:hAnsi="Lato" w:cs="Tahoma"/>
                <w:sz w:val="18"/>
                <w:szCs w:val="18"/>
                <w:lang w:val="en-US"/>
              </w:rPr>
              <w:t xml:space="preserve">Promote empowerment, choice, </w:t>
            </w:r>
            <w:r w:rsidR="00E30FA9">
              <w:rPr>
                <w:rFonts w:ascii="Lato" w:hAnsi="Lato" w:cs="Tahoma"/>
                <w:sz w:val="18"/>
                <w:szCs w:val="18"/>
                <w:lang w:val="en-US"/>
              </w:rPr>
              <w:t>control and community inclusion of people with disabilities and their families</w:t>
            </w:r>
          </w:p>
          <w:p w:rsidR="00E30FA9" w:rsidRDefault="00E30FA9" w:rsidP="00E30FA9">
            <w:pPr>
              <w:numPr>
                <w:ilvl w:val="0"/>
                <w:numId w:val="2"/>
              </w:numPr>
              <w:ind w:left="311" w:hanging="283"/>
              <w:rPr>
                <w:rFonts w:ascii="Lato" w:hAnsi="Lato" w:cs="Tahoma"/>
                <w:sz w:val="18"/>
                <w:szCs w:val="18"/>
                <w:lang w:val="en-US"/>
              </w:rPr>
            </w:pPr>
            <w:r>
              <w:rPr>
                <w:rFonts w:ascii="Lato" w:hAnsi="Lato" w:cs="Tahoma"/>
                <w:sz w:val="18"/>
                <w:szCs w:val="18"/>
                <w:lang w:val="en-US"/>
              </w:rPr>
              <w:t xml:space="preserve">Provide Complex Support Coordination and Higher Intensity Complex Support Coordination as defined by NDIA: “assistance to strengthen participants’ </w:t>
            </w:r>
            <w:r w:rsidR="001F1721">
              <w:rPr>
                <w:rFonts w:ascii="Lato" w:hAnsi="Lato" w:cs="Tahoma"/>
                <w:sz w:val="18"/>
                <w:szCs w:val="18"/>
                <w:lang w:val="en-US"/>
              </w:rPr>
              <w:t>abilities to coordinate support</w:t>
            </w:r>
            <w:r>
              <w:rPr>
                <w:rFonts w:ascii="Lato" w:hAnsi="Lato" w:cs="Tahoma"/>
                <w:sz w:val="18"/>
                <w:szCs w:val="18"/>
                <w:lang w:val="en-US"/>
              </w:rPr>
              <w:t xml:space="preserve"> and participate in the community”</w:t>
            </w:r>
          </w:p>
          <w:p w:rsidR="00E30FA9" w:rsidRPr="00EF4C05" w:rsidRDefault="00900706" w:rsidP="00EF4C05">
            <w:pPr>
              <w:numPr>
                <w:ilvl w:val="0"/>
                <w:numId w:val="2"/>
              </w:numPr>
              <w:ind w:left="311" w:hanging="283"/>
              <w:rPr>
                <w:rFonts w:ascii="Lato" w:hAnsi="Lato" w:cs="Tahoma"/>
                <w:sz w:val="18"/>
                <w:szCs w:val="18"/>
                <w:lang w:val="en-US"/>
              </w:rPr>
            </w:pPr>
            <w:r w:rsidRPr="00EF4C05">
              <w:rPr>
                <w:rFonts w:ascii="Lato" w:hAnsi="Lato" w:cs="Tahoma"/>
                <w:sz w:val="18"/>
                <w:szCs w:val="18"/>
                <w:lang w:val="en-US"/>
              </w:rPr>
              <w:t>Provide person</w:t>
            </w:r>
            <w:r w:rsidR="00E30FA9" w:rsidRPr="00EF4C05">
              <w:rPr>
                <w:rFonts w:ascii="Lato" w:hAnsi="Lato" w:cs="Tahoma"/>
                <w:sz w:val="18"/>
                <w:szCs w:val="18"/>
                <w:lang w:val="en-US"/>
              </w:rPr>
              <w:t xml:space="preserve"> centred and where appropriate family centred support based on developing skills, competencies and resources to enable the participant and their family to promote the participant’s wellbeing and development</w:t>
            </w:r>
          </w:p>
          <w:p w:rsidR="00066360" w:rsidRPr="00EF4C05" w:rsidRDefault="00066360" w:rsidP="00EF4C05">
            <w:pPr>
              <w:ind w:left="311"/>
              <w:rPr>
                <w:rFonts w:ascii="Lato" w:hAnsi="Lato" w:cs="Tahoma"/>
                <w:sz w:val="18"/>
                <w:szCs w:val="18"/>
                <w:lang w:val="en-US"/>
              </w:rPr>
            </w:pPr>
          </w:p>
        </w:tc>
      </w:tr>
      <w:tr w:rsidR="00EF2A8C"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EF2A8C" w:rsidRPr="005401BC" w:rsidRDefault="00EF2A8C" w:rsidP="00A93C66">
            <w:pPr>
              <w:spacing w:line="276" w:lineRule="auto"/>
              <w:rPr>
                <w:rFonts w:ascii="Lato" w:hAnsi="Lato"/>
                <w:b/>
                <w:color w:val="001C38"/>
                <w:sz w:val="18"/>
                <w:szCs w:val="18"/>
              </w:rPr>
            </w:pPr>
            <w:r w:rsidRPr="005401BC">
              <w:rPr>
                <w:rFonts w:ascii="Lato" w:hAnsi="Lato"/>
                <w:b/>
                <w:color w:val="001C38"/>
                <w:sz w:val="18"/>
                <w:szCs w:val="18"/>
              </w:rPr>
              <w:t>Relationship Management</w:t>
            </w:r>
          </w:p>
        </w:tc>
        <w:tc>
          <w:tcPr>
            <w:tcW w:w="7513" w:type="dxa"/>
            <w:tcBorders>
              <w:top w:val="single" w:sz="4" w:space="0" w:color="97999B"/>
              <w:left w:val="single" w:sz="4" w:space="0" w:color="97999B"/>
              <w:bottom w:val="single" w:sz="4" w:space="0" w:color="97999B"/>
              <w:right w:val="single" w:sz="4" w:space="0" w:color="97999B"/>
            </w:tcBorders>
          </w:tcPr>
          <w:p w:rsidR="00EF2A8C" w:rsidRDefault="00744C18" w:rsidP="00744C18">
            <w:pPr>
              <w:pStyle w:val="ListParagraph"/>
              <w:numPr>
                <w:ilvl w:val="0"/>
                <w:numId w:val="2"/>
              </w:numPr>
              <w:spacing w:line="276" w:lineRule="auto"/>
              <w:ind w:left="279" w:hanging="279"/>
              <w:rPr>
                <w:rFonts w:ascii="Lato" w:hAnsi="Lato"/>
                <w:sz w:val="18"/>
                <w:szCs w:val="18"/>
              </w:rPr>
            </w:pPr>
            <w:r>
              <w:rPr>
                <w:rFonts w:ascii="Lato" w:hAnsi="Lato"/>
                <w:sz w:val="18"/>
                <w:szCs w:val="18"/>
              </w:rPr>
              <w:t xml:space="preserve">Develop and maintain </w:t>
            </w:r>
            <w:r w:rsidR="00DD5CD0">
              <w:rPr>
                <w:rFonts w:ascii="Lato" w:hAnsi="Lato"/>
                <w:sz w:val="18"/>
                <w:szCs w:val="18"/>
              </w:rPr>
              <w:t>strong</w:t>
            </w:r>
            <w:r>
              <w:rPr>
                <w:rFonts w:ascii="Lato" w:hAnsi="Lato"/>
                <w:sz w:val="18"/>
                <w:szCs w:val="18"/>
              </w:rPr>
              <w:t xml:space="preserve"> </w:t>
            </w:r>
            <w:r w:rsidR="00DC4274">
              <w:rPr>
                <w:rFonts w:ascii="Lato" w:hAnsi="Lato"/>
                <w:sz w:val="18"/>
                <w:szCs w:val="18"/>
              </w:rPr>
              <w:t>relationships</w:t>
            </w:r>
            <w:r>
              <w:rPr>
                <w:rFonts w:ascii="Lato" w:hAnsi="Lato"/>
                <w:sz w:val="18"/>
                <w:szCs w:val="18"/>
              </w:rPr>
              <w:t xml:space="preserve"> with relevant </w:t>
            </w:r>
            <w:r w:rsidR="00DC4274">
              <w:rPr>
                <w:rFonts w:ascii="Lato" w:hAnsi="Lato"/>
                <w:sz w:val="18"/>
                <w:szCs w:val="18"/>
              </w:rPr>
              <w:t>services</w:t>
            </w:r>
            <w:r>
              <w:rPr>
                <w:rFonts w:ascii="Lato" w:hAnsi="Lato"/>
                <w:sz w:val="18"/>
                <w:szCs w:val="18"/>
              </w:rPr>
              <w:t>, groups and sector</w:t>
            </w:r>
            <w:r w:rsidR="00DC4274">
              <w:rPr>
                <w:rFonts w:ascii="Lato" w:hAnsi="Lato"/>
                <w:sz w:val="18"/>
                <w:szCs w:val="18"/>
              </w:rPr>
              <w:t>s</w:t>
            </w:r>
          </w:p>
          <w:p w:rsidR="00DD5CD0" w:rsidRDefault="00DD5CD0" w:rsidP="00744C18">
            <w:pPr>
              <w:pStyle w:val="ListParagraph"/>
              <w:numPr>
                <w:ilvl w:val="0"/>
                <w:numId w:val="2"/>
              </w:numPr>
              <w:spacing w:line="276" w:lineRule="auto"/>
              <w:ind w:left="279" w:hanging="279"/>
              <w:rPr>
                <w:rFonts w:ascii="Lato" w:hAnsi="Lato"/>
                <w:sz w:val="18"/>
                <w:szCs w:val="18"/>
              </w:rPr>
            </w:pPr>
            <w:r>
              <w:rPr>
                <w:rFonts w:ascii="Lato" w:hAnsi="Lato"/>
                <w:sz w:val="18"/>
                <w:szCs w:val="18"/>
              </w:rPr>
              <w:t>Develop and maintain strong relationships with individuals, families, carers and the community from culturally diverse backgrounds</w:t>
            </w:r>
          </w:p>
          <w:p w:rsidR="00744C18" w:rsidRDefault="00744C18" w:rsidP="00744C18">
            <w:pPr>
              <w:pStyle w:val="ListParagraph"/>
              <w:numPr>
                <w:ilvl w:val="0"/>
                <w:numId w:val="2"/>
              </w:numPr>
              <w:spacing w:line="276" w:lineRule="auto"/>
              <w:ind w:left="279" w:hanging="279"/>
              <w:rPr>
                <w:rFonts w:ascii="Lato" w:hAnsi="Lato"/>
                <w:sz w:val="18"/>
                <w:szCs w:val="18"/>
              </w:rPr>
            </w:pPr>
            <w:r>
              <w:rPr>
                <w:rFonts w:ascii="Lato" w:hAnsi="Lato"/>
                <w:sz w:val="18"/>
                <w:szCs w:val="18"/>
              </w:rPr>
              <w:t>Continually gather and document relevant information about participants from other services for the development of evidence based reports and updates</w:t>
            </w:r>
          </w:p>
          <w:p w:rsidR="00744C18" w:rsidRDefault="00744C18" w:rsidP="00744C18">
            <w:pPr>
              <w:pStyle w:val="ListParagraph"/>
              <w:numPr>
                <w:ilvl w:val="0"/>
                <w:numId w:val="2"/>
              </w:numPr>
              <w:spacing w:line="276" w:lineRule="auto"/>
              <w:ind w:left="279" w:hanging="279"/>
              <w:rPr>
                <w:rFonts w:ascii="Lato" w:hAnsi="Lato"/>
                <w:sz w:val="18"/>
                <w:szCs w:val="18"/>
              </w:rPr>
            </w:pPr>
            <w:r>
              <w:rPr>
                <w:rFonts w:ascii="Lato" w:hAnsi="Lato"/>
                <w:sz w:val="18"/>
                <w:szCs w:val="18"/>
              </w:rPr>
              <w:t>Be proactive in promoting the service throughout the region, including schools, ECI servi</w:t>
            </w:r>
            <w:r w:rsidR="00DC4274">
              <w:rPr>
                <w:rFonts w:ascii="Lato" w:hAnsi="Lato"/>
                <w:sz w:val="18"/>
                <w:szCs w:val="18"/>
              </w:rPr>
              <w:t xml:space="preserve">ces, local government, families, </w:t>
            </w:r>
            <w:r>
              <w:rPr>
                <w:rFonts w:ascii="Lato" w:hAnsi="Lato"/>
                <w:sz w:val="18"/>
                <w:szCs w:val="18"/>
              </w:rPr>
              <w:t>carers and regional networks</w:t>
            </w:r>
          </w:p>
          <w:p w:rsidR="00744C18" w:rsidRPr="00696997" w:rsidRDefault="00744C18" w:rsidP="00EF4C05">
            <w:pPr>
              <w:pStyle w:val="ListParagraph"/>
              <w:spacing w:line="276" w:lineRule="auto"/>
              <w:ind w:left="279"/>
              <w:rPr>
                <w:rFonts w:ascii="Lato" w:hAnsi="Lato"/>
                <w:sz w:val="18"/>
                <w:szCs w:val="18"/>
              </w:rPr>
            </w:pPr>
          </w:p>
        </w:tc>
      </w:tr>
      <w:tr w:rsidR="00800808"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800808" w:rsidRPr="005401BC" w:rsidRDefault="00800808" w:rsidP="00A93C66">
            <w:pPr>
              <w:spacing w:line="276" w:lineRule="auto"/>
              <w:rPr>
                <w:rFonts w:ascii="Lato" w:hAnsi="Lato"/>
                <w:b/>
                <w:color w:val="001C38"/>
                <w:sz w:val="18"/>
                <w:szCs w:val="18"/>
              </w:rPr>
            </w:pPr>
            <w:r w:rsidRPr="005401BC">
              <w:rPr>
                <w:rFonts w:ascii="Lato" w:hAnsi="Lato"/>
                <w:b/>
                <w:color w:val="001C38"/>
                <w:sz w:val="18"/>
                <w:szCs w:val="18"/>
              </w:rPr>
              <w:t>General Areas of Responsibility</w:t>
            </w:r>
          </w:p>
        </w:tc>
        <w:tc>
          <w:tcPr>
            <w:tcW w:w="7513" w:type="dxa"/>
            <w:tcBorders>
              <w:top w:val="single" w:sz="4" w:space="0" w:color="97999B"/>
              <w:left w:val="single" w:sz="4" w:space="0" w:color="97999B"/>
              <w:bottom w:val="single" w:sz="4" w:space="0" w:color="97999B"/>
              <w:right w:val="single" w:sz="4" w:space="0" w:color="97999B"/>
            </w:tcBorders>
          </w:tcPr>
          <w:p w:rsidR="00800808" w:rsidRPr="00246FE0" w:rsidRDefault="00800808" w:rsidP="003A3C2C">
            <w:pPr>
              <w:pStyle w:val="ListParagraph"/>
              <w:numPr>
                <w:ilvl w:val="0"/>
                <w:numId w:val="2"/>
              </w:numPr>
              <w:spacing w:line="276" w:lineRule="auto"/>
              <w:ind w:left="279" w:hanging="279"/>
              <w:rPr>
                <w:rFonts w:ascii="Lato" w:hAnsi="Lato"/>
                <w:sz w:val="18"/>
                <w:szCs w:val="18"/>
              </w:rPr>
            </w:pPr>
            <w:bookmarkStart w:id="0" w:name="_GoBack"/>
            <w:bookmarkEnd w:id="0"/>
            <w:r w:rsidRPr="00246FE0">
              <w:rPr>
                <w:rFonts w:ascii="Lato" w:hAnsi="Lato"/>
                <w:sz w:val="18"/>
                <w:szCs w:val="18"/>
              </w:rPr>
              <w:t xml:space="preserve">Keep abreast of sector trends and relevant legislation </w:t>
            </w:r>
            <w:r w:rsidR="00257B80" w:rsidRPr="00246FE0">
              <w:rPr>
                <w:rFonts w:ascii="Lato" w:hAnsi="Lato"/>
                <w:sz w:val="18"/>
                <w:szCs w:val="18"/>
              </w:rPr>
              <w:t>(particularly within the NDIS)</w:t>
            </w:r>
          </w:p>
          <w:p w:rsidR="00800808" w:rsidRDefault="00800808" w:rsidP="003A3C2C">
            <w:pPr>
              <w:pStyle w:val="ListParagraph"/>
              <w:numPr>
                <w:ilvl w:val="0"/>
                <w:numId w:val="2"/>
              </w:numPr>
              <w:spacing w:line="276" w:lineRule="auto"/>
              <w:ind w:left="279" w:hanging="279"/>
              <w:rPr>
                <w:rFonts w:ascii="Lato" w:hAnsi="Lato"/>
                <w:sz w:val="18"/>
                <w:szCs w:val="18"/>
              </w:rPr>
            </w:pPr>
            <w:r>
              <w:rPr>
                <w:rFonts w:ascii="Lato" w:hAnsi="Lato"/>
                <w:sz w:val="18"/>
                <w:szCs w:val="18"/>
              </w:rPr>
              <w:t>Advocate for the needs of individuals, their families and carers</w:t>
            </w:r>
          </w:p>
          <w:p w:rsidR="00800808" w:rsidRPr="007C6E93" w:rsidRDefault="00800808" w:rsidP="007C6E93">
            <w:pPr>
              <w:spacing w:line="276" w:lineRule="auto"/>
              <w:rPr>
                <w:rFonts w:ascii="Lato" w:hAnsi="Lato"/>
                <w:sz w:val="18"/>
                <w:szCs w:val="18"/>
              </w:rPr>
            </w:pPr>
          </w:p>
        </w:tc>
      </w:tr>
      <w:tr w:rsidR="00066360"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066360" w:rsidRPr="005401BC" w:rsidRDefault="00066360" w:rsidP="00A93C66">
            <w:pPr>
              <w:spacing w:line="276" w:lineRule="auto"/>
              <w:rPr>
                <w:rFonts w:ascii="Lato" w:hAnsi="Lato"/>
                <w:b/>
                <w:color w:val="001C38"/>
                <w:sz w:val="18"/>
                <w:szCs w:val="18"/>
              </w:rPr>
            </w:pPr>
            <w:r w:rsidRPr="005401BC">
              <w:rPr>
                <w:rFonts w:ascii="Lato" w:hAnsi="Lato"/>
                <w:b/>
                <w:color w:val="001C38"/>
                <w:sz w:val="18"/>
                <w:szCs w:val="18"/>
              </w:rPr>
              <w:t>Culture</w:t>
            </w:r>
          </w:p>
        </w:tc>
        <w:tc>
          <w:tcPr>
            <w:tcW w:w="7513" w:type="dxa"/>
            <w:tcBorders>
              <w:top w:val="single" w:sz="4" w:space="0" w:color="97999B"/>
              <w:left w:val="single" w:sz="4" w:space="0" w:color="97999B"/>
              <w:bottom w:val="single" w:sz="4" w:space="0" w:color="97999B"/>
              <w:right w:val="single" w:sz="4" w:space="0" w:color="97999B"/>
            </w:tcBorders>
          </w:tcPr>
          <w:p w:rsidR="00066360" w:rsidRPr="00696997" w:rsidRDefault="00066360" w:rsidP="003A3C2C">
            <w:pPr>
              <w:pStyle w:val="ListParagraph"/>
              <w:numPr>
                <w:ilvl w:val="0"/>
                <w:numId w:val="2"/>
              </w:numPr>
              <w:spacing w:line="276" w:lineRule="auto"/>
              <w:ind w:left="279" w:hanging="279"/>
              <w:rPr>
                <w:rFonts w:ascii="Lato" w:hAnsi="Lato"/>
                <w:sz w:val="18"/>
                <w:szCs w:val="18"/>
              </w:rPr>
            </w:pPr>
            <w:r w:rsidRPr="00696997">
              <w:rPr>
                <w:rFonts w:ascii="Lato" w:hAnsi="Lato"/>
                <w:sz w:val="18"/>
                <w:szCs w:val="18"/>
              </w:rPr>
              <w:t>Consistently live and demonstrate the Onemda Values – leadership, development, respect, welcoming, caring and supportive</w:t>
            </w:r>
          </w:p>
          <w:p w:rsidR="00066360" w:rsidRPr="00696997" w:rsidRDefault="00066360" w:rsidP="00E82D56">
            <w:pPr>
              <w:pStyle w:val="ListParagraph"/>
              <w:numPr>
                <w:ilvl w:val="0"/>
                <w:numId w:val="2"/>
              </w:numPr>
              <w:spacing w:line="276" w:lineRule="auto"/>
              <w:ind w:left="279" w:hanging="279"/>
              <w:rPr>
                <w:rFonts w:ascii="Lato" w:hAnsi="Lato"/>
                <w:sz w:val="18"/>
                <w:szCs w:val="18"/>
              </w:rPr>
            </w:pPr>
            <w:r w:rsidRPr="00696997">
              <w:rPr>
                <w:rFonts w:ascii="Lato" w:hAnsi="Lato"/>
                <w:sz w:val="18"/>
                <w:szCs w:val="18"/>
              </w:rPr>
              <w:t>Ensure Onemda’s service provision is in accordance with the principals of social justice and with respect for the dignity and human rights of all persons</w:t>
            </w:r>
          </w:p>
          <w:p w:rsidR="00066360" w:rsidRPr="00696997" w:rsidRDefault="00066360" w:rsidP="00E82D56">
            <w:pPr>
              <w:pStyle w:val="ListParagraph"/>
              <w:numPr>
                <w:ilvl w:val="0"/>
                <w:numId w:val="2"/>
              </w:numPr>
              <w:spacing w:line="276" w:lineRule="auto"/>
              <w:ind w:left="279" w:hanging="279"/>
              <w:rPr>
                <w:rFonts w:ascii="Lato" w:hAnsi="Lato"/>
                <w:sz w:val="18"/>
                <w:szCs w:val="18"/>
              </w:rPr>
            </w:pPr>
            <w:r w:rsidRPr="00696997">
              <w:rPr>
                <w:rFonts w:ascii="Lato" w:hAnsi="Lato"/>
                <w:sz w:val="18"/>
                <w:szCs w:val="18"/>
              </w:rPr>
              <w:t>Safeguard the positive culture of Onemda and identify and address any risks to the good reputation, caring culture and ethical standing of the organisation</w:t>
            </w:r>
          </w:p>
          <w:p w:rsidR="00066360" w:rsidRPr="00696997" w:rsidRDefault="00066360" w:rsidP="00E82D56">
            <w:pPr>
              <w:pStyle w:val="ListParagraph"/>
              <w:numPr>
                <w:ilvl w:val="0"/>
                <w:numId w:val="2"/>
              </w:numPr>
              <w:spacing w:line="276" w:lineRule="auto"/>
              <w:ind w:left="279" w:hanging="279"/>
              <w:rPr>
                <w:rFonts w:ascii="Lato" w:hAnsi="Lato"/>
                <w:sz w:val="18"/>
                <w:szCs w:val="18"/>
              </w:rPr>
            </w:pPr>
            <w:r w:rsidRPr="00696997">
              <w:rPr>
                <w:rFonts w:ascii="Lato" w:hAnsi="Lato"/>
                <w:sz w:val="18"/>
                <w:szCs w:val="18"/>
              </w:rPr>
              <w:t>Adhere to the principles of The Victorian Charter of Human Rights 2006</w:t>
            </w:r>
            <w:r w:rsidR="00EF4C05">
              <w:rPr>
                <w:rFonts w:ascii="Lato" w:hAnsi="Lato"/>
                <w:sz w:val="18"/>
                <w:szCs w:val="18"/>
              </w:rPr>
              <w:br/>
            </w:r>
          </w:p>
        </w:tc>
      </w:tr>
      <w:tr w:rsidR="00066360"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066360" w:rsidRPr="005401BC" w:rsidRDefault="00066360" w:rsidP="00FE2AE5">
            <w:pPr>
              <w:spacing w:line="276" w:lineRule="auto"/>
              <w:rPr>
                <w:rFonts w:ascii="Lato" w:hAnsi="Lato"/>
                <w:b/>
                <w:color w:val="001C38"/>
                <w:sz w:val="18"/>
                <w:szCs w:val="18"/>
              </w:rPr>
            </w:pPr>
            <w:r w:rsidRPr="005401BC">
              <w:rPr>
                <w:rFonts w:ascii="Lato" w:hAnsi="Lato"/>
                <w:b/>
                <w:color w:val="001C38"/>
                <w:sz w:val="18"/>
                <w:szCs w:val="18"/>
              </w:rPr>
              <w:t>WHS</w:t>
            </w:r>
          </w:p>
        </w:tc>
        <w:tc>
          <w:tcPr>
            <w:tcW w:w="7513" w:type="dxa"/>
            <w:tcBorders>
              <w:top w:val="single" w:sz="4" w:space="0" w:color="97999B"/>
              <w:left w:val="single" w:sz="4" w:space="0" w:color="97999B"/>
              <w:bottom w:val="single" w:sz="4" w:space="0" w:color="97999B"/>
              <w:right w:val="single" w:sz="4" w:space="0" w:color="97999B"/>
            </w:tcBorders>
          </w:tcPr>
          <w:p w:rsidR="00066360" w:rsidRPr="00696997" w:rsidRDefault="00066360" w:rsidP="00074873">
            <w:pPr>
              <w:numPr>
                <w:ilvl w:val="0"/>
                <w:numId w:val="2"/>
              </w:numPr>
              <w:spacing w:before="60"/>
              <w:ind w:left="324" w:hanging="284"/>
              <w:rPr>
                <w:rFonts w:ascii="Lato" w:hAnsi="Lato" w:cs="Tahoma"/>
                <w:sz w:val="18"/>
                <w:szCs w:val="18"/>
              </w:rPr>
            </w:pPr>
            <w:r w:rsidRPr="00696997">
              <w:rPr>
                <w:rFonts w:ascii="Lato" w:hAnsi="Lato" w:cs="Tahoma"/>
                <w:sz w:val="18"/>
                <w:szCs w:val="18"/>
              </w:rPr>
              <w:t>Work in a safe manner and adhere to safety instructions as outlined in the Onemda Association’s Policy and Procedure Manual and Emergency Management Plan</w:t>
            </w:r>
          </w:p>
          <w:p w:rsidR="00066360" w:rsidRPr="00696997" w:rsidRDefault="00066360" w:rsidP="00074873">
            <w:pPr>
              <w:numPr>
                <w:ilvl w:val="0"/>
                <w:numId w:val="2"/>
              </w:numPr>
              <w:ind w:left="324" w:hanging="284"/>
              <w:rPr>
                <w:rFonts w:ascii="Lato" w:hAnsi="Lato" w:cs="Tahoma"/>
                <w:sz w:val="18"/>
                <w:szCs w:val="18"/>
              </w:rPr>
            </w:pPr>
            <w:r w:rsidRPr="00696997">
              <w:rPr>
                <w:rFonts w:ascii="Lato" w:hAnsi="Lato" w:cs="Tahoma"/>
                <w:sz w:val="18"/>
                <w:szCs w:val="18"/>
              </w:rPr>
              <w:t>Participate in regular safety checks, including fire drills and contribute to the evaluation and review of such procedures.</w:t>
            </w:r>
          </w:p>
          <w:p w:rsidR="00066360" w:rsidRPr="00696997" w:rsidRDefault="00066360" w:rsidP="00074873">
            <w:pPr>
              <w:numPr>
                <w:ilvl w:val="0"/>
                <w:numId w:val="2"/>
              </w:numPr>
              <w:ind w:left="324" w:hanging="284"/>
              <w:rPr>
                <w:rFonts w:ascii="Lato" w:hAnsi="Lato" w:cs="Tahoma"/>
                <w:sz w:val="18"/>
                <w:szCs w:val="18"/>
              </w:rPr>
            </w:pPr>
            <w:r w:rsidRPr="00696997">
              <w:rPr>
                <w:rFonts w:ascii="Lato" w:hAnsi="Lato" w:cs="Tahoma"/>
                <w:sz w:val="18"/>
                <w:szCs w:val="18"/>
              </w:rPr>
              <w:t>Remain competent, physically able and informed in safe manual handling procedures</w:t>
            </w:r>
          </w:p>
          <w:p w:rsidR="00066360" w:rsidRPr="00696997" w:rsidRDefault="00066360" w:rsidP="00074873">
            <w:pPr>
              <w:numPr>
                <w:ilvl w:val="0"/>
                <w:numId w:val="2"/>
              </w:numPr>
              <w:ind w:left="324" w:hanging="284"/>
              <w:rPr>
                <w:rFonts w:ascii="Lato" w:hAnsi="Lato" w:cs="Tahoma"/>
                <w:sz w:val="18"/>
                <w:szCs w:val="18"/>
              </w:rPr>
            </w:pPr>
            <w:r w:rsidRPr="00696997">
              <w:rPr>
                <w:rFonts w:ascii="Lato" w:hAnsi="Lato" w:cs="Tahoma"/>
                <w:sz w:val="18"/>
                <w:szCs w:val="18"/>
              </w:rPr>
              <w:t>Use program areas, vehicles, equipment and program materials in a responsible and careful manner. An employee must not intentionally or recklessly interfere with, or abuse anything provided at the workplace</w:t>
            </w:r>
          </w:p>
          <w:p w:rsidR="00066360" w:rsidRPr="00696997" w:rsidRDefault="00066360" w:rsidP="00074873">
            <w:pPr>
              <w:pStyle w:val="ListParagraph"/>
              <w:spacing w:line="276" w:lineRule="auto"/>
              <w:rPr>
                <w:rFonts w:ascii="Lato" w:hAnsi="Lato"/>
                <w:sz w:val="18"/>
                <w:szCs w:val="18"/>
              </w:rPr>
            </w:pPr>
          </w:p>
        </w:tc>
      </w:tr>
      <w:tr w:rsidR="00066360"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066360" w:rsidRPr="005401BC" w:rsidRDefault="00066360" w:rsidP="00FE2AE5">
            <w:pPr>
              <w:spacing w:line="276" w:lineRule="auto"/>
              <w:rPr>
                <w:rFonts w:ascii="Lato" w:hAnsi="Lato"/>
                <w:b/>
                <w:color w:val="001C38"/>
                <w:sz w:val="18"/>
                <w:szCs w:val="18"/>
              </w:rPr>
            </w:pPr>
            <w:r w:rsidRPr="005401BC">
              <w:rPr>
                <w:rFonts w:ascii="Lato" w:hAnsi="Lato"/>
                <w:b/>
                <w:color w:val="001C38"/>
                <w:sz w:val="18"/>
                <w:szCs w:val="18"/>
              </w:rPr>
              <w:t>Other Activities</w:t>
            </w:r>
          </w:p>
        </w:tc>
        <w:tc>
          <w:tcPr>
            <w:tcW w:w="7513" w:type="dxa"/>
            <w:tcBorders>
              <w:top w:val="single" w:sz="4" w:space="0" w:color="97999B"/>
              <w:left w:val="single" w:sz="4" w:space="0" w:color="97999B"/>
              <w:bottom w:val="single" w:sz="4" w:space="0" w:color="97999B"/>
              <w:right w:val="single" w:sz="4" w:space="0" w:color="97999B"/>
            </w:tcBorders>
          </w:tcPr>
          <w:p w:rsidR="00066360" w:rsidRPr="00696997" w:rsidRDefault="00066360" w:rsidP="00AF7ED9">
            <w:pPr>
              <w:spacing w:line="276" w:lineRule="auto"/>
              <w:rPr>
                <w:rFonts w:ascii="Lato" w:hAnsi="Lato"/>
                <w:sz w:val="18"/>
                <w:szCs w:val="18"/>
              </w:rPr>
            </w:pPr>
            <w:r w:rsidRPr="00696997">
              <w:rPr>
                <w:rFonts w:ascii="Lato" w:hAnsi="Lato"/>
                <w:sz w:val="18"/>
                <w:szCs w:val="18"/>
              </w:rPr>
              <w:t>Other activities and projects as reasonably directed.</w:t>
            </w:r>
          </w:p>
        </w:tc>
      </w:tr>
    </w:tbl>
    <w:p w:rsidR="004D5044" w:rsidRPr="00696997" w:rsidRDefault="004D5044" w:rsidP="00061588">
      <w:pPr>
        <w:rPr>
          <w:rFonts w:ascii="Lato" w:hAnsi="Lato"/>
          <w:sz w:val="18"/>
          <w:szCs w:val="18"/>
        </w:rPr>
      </w:pPr>
    </w:p>
    <w:sectPr w:rsidR="004D5044" w:rsidRPr="00696997" w:rsidSect="00040B52">
      <w:headerReference w:type="default" r:id="rId8"/>
      <w:footerReference w:type="default" r:id="rId9"/>
      <w:pgSz w:w="11906" w:h="16838" w:code="9"/>
      <w:pgMar w:top="1134" w:right="1134" w:bottom="56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6F" w:rsidRDefault="007E716F" w:rsidP="005108F0">
      <w:pPr>
        <w:spacing w:after="0" w:line="240" w:lineRule="auto"/>
      </w:pPr>
      <w:r>
        <w:separator/>
      </w:r>
    </w:p>
  </w:endnote>
  <w:endnote w:type="continuationSeparator" w:id="0">
    <w:p w:rsidR="007E716F" w:rsidRDefault="007E716F" w:rsidP="0051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Gothic-Book">
    <w:altName w:val="Times New Roman"/>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710088"/>
      <w:docPartObj>
        <w:docPartGallery w:val="Page Numbers (Bottom of Page)"/>
        <w:docPartUnique/>
      </w:docPartObj>
    </w:sdtPr>
    <w:sdtEndPr>
      <w:rPr>
        <w:noProof/>
      </w:rPr>
    </w:sdtEndPr>
    <w:sdtContent>
      <w:p w:rsidR="00040B52" w:rsidRDefault="00040B52">
        <w:pPr>
          <w:pStyle w:val="Footer"/>
          <w:jc w:val="right"/>
        </w:pPr>
        <w:r>
          <w:fldChar w:fldCharType="begin"/>
        </w:r>
        <w:r>
          <w:instrText xml:space="preserve"> PAGE   \* MERGEFORMAT </w:instrText>
        </w:r>
        <w:r>
          <w:fldChar w:fldCharType="separate"/>
        </w:r>
        <w:r w:rsidR="00F91E6A">
          <w:rPr>
            <w:noProof/>
          </w:rPr>
          <w:t>3</w:t>
        </w:r>
        <w:r>
          <w:rPr>
            <w:noProof/>
          </w:rPr>
          <w:fldChar w:fldCharType="end"/>
        </w:r>
      </w:p>
    </w:sdtContent>
  </w:sdt>
  <w:p w:rsidR="00040B52" w:rsidRDefault="00040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6F" w:rsidRDefault="007E716F" w:rsidP="005108F0">
      <w:pPr>
        <w:spacing w:after="0" w:line="240" w:lineRule="auto"/>
      </w:pPr>
      <w:r>
        <w:separator/>
      </w:r>
    </w:p>
  </w:footnote>
  <w:footnote w:type="continuationSeparator" w:id="0">
    <w:p w:rsidR="007E716F" w:rsidRDefault="007E716F" w:rsidP="00510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F0" w:rsidRPr="00040B52" w:rsidRDefault="00040B52" w:rsidP="00040B52">
    <w:pPr>
      <w:pStyle w:val="Header"/>
      <w:tabs>
        <w:tab w:val="clear" w:pos="4513"/>
        <w:tab w:val="clear" w:pos="9026"/>
      </w:tabs>
      <w:rPr>
        <w:rFonts w:ascii="Lato" w:hAnsi="Lato"/>
        <w:b/>
        <w:color w:val="00263A"/>
        <w:sz w:val="10"/>
      </w:rPr>
    </w:pPr>
    <w:r>
      <w:rPr>
        <w:rFonts w:ascii="Lato" w:hAnsi="Lato"/>
        <w:b/>
        <w:noProof/>
        <w:color w:val="00263A"/>
        <w:sz w:val="10"/>
        <w:lang w:eastAsia="en-AU"/>
      </w:rPr>
      <w:drawing>
        <wp:inline distT="0" distB="0" distL="0" distR="0">
          <wp:extent cx="1295400" cy="6158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mda-log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9" cy="625371"/>
                  </a:xfrm>
                  <a:prstGeom prst="rect">
                    <a:avLst/>
                  </a:prstGeom>
                </pic:spPr>
              </pic:pic>
            </a:graphicData>
          </a:graphic>
        </wp:inline>
      </w:drawing>
    </w:r>
    <w:r>
      <w:rPr>
        <w:rFonts w:ascii="Lato" w:hAnsi="Lato"/>
        <w:b/>
        <w:color w:val="00263A"/>
        <w:sz w:val="10"/>
      </w:rPr>
      <w:tab/>
    </w:r>
    <w:r>
      <w:rPr>
        <w:rFonts w:ascii="Lato" w:hAnsi="Lato"/>
        <w:b/>
        <w:color w:val="00263A"/>
        <w:sz w:val="10"/>
      </w:rPr>
      <w:tab/>
    </w:r>
    <w:r>
      <w:rPr>
        <w:rFonts w:ascii="Lato" w:hAnsi="Lato"/>
        <w:b/>
        <w:color w:val="00263A"/>
        <w:sz w:val="10"/>
      </w:rPr>
      <w:tab/>
    </w:r>
    <w:r>
      <w:rPr>
        <w:rFonts w:ascii="Lato" w:hAnsi="Lato"/>
        <w:b/>
        <w:color w:val="00263A"/>
        <w:sz w:val="10"/>
      </w:rPr>
      <w:tab/>
      <w:t xml:space="preserve">                         </w:t>
    </w:r>
    <w:r w:rsidR="005108F0" w:rsidRPr="00040B52">
      <w:rPr>
        <w:rFonts w:ascii="Lato" w:hAnsi="Lato"/>
        <w:b/>
        <w:color w:val="16B2BE"/>
        <w:sz w:val="40"/>
      </w:rPr>
      <w:t>POSITION</w:t>
    </w:r>
    <w:r w:rsidR="00671539" w:rsidRPr="00040B52">
      <w:rPr>
        <w:rFonts w:ascii="Lato" w:hAnsi="Lato"/>
        <w:color w:val="16B2BE"/>
        <w:sz w:val="40"/>
      </w:rPr>
      <w:t xml:space="preserve"> DESCRI</w:t>
    </w:r>
    <w:r w:rsidR="005108F0" w:rsidRPr="00040B52">
      <w:rPr>
        <w:rFonts w:ascii="Lato" w:hAnsi="Lato"/>
        <w:color w:val="16B2BE"/>
        <w:sz w:val="40"/>
      </w:rPr>
      <w:t>PTION</w:t>
    </w:r>
    <w:r w:rsidR="008C5D3E" w:rsidRPr="00040B52">
      <w:rPr>
        <w:rFonts w:ascii="Lato" w:hAnsi="Lato"/>
        <w:color w:val="16B2BE"/>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E63"/>
    <w:multiLevelType w:val="hybridMultilevel"/>
    <w:tmpl w:val="AFE8F580"/>
    <w:lvl w:ilvl="0" w:tplc="ADD2DB3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672AF"/>
    <w:multiLevelType w:val="hybridMultilevel"/>
    <w:tmpl w:val="0BAE8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D5E70"/>
    <w:multiLevelType w:val="hybridMultilevel"/>
    <w:tmpl w:val="6DB08BDC"/>
    <w:lvl w:ilvl="0" w:tplc="D9A89C82">
      <w:start w:val="1"/>
      <w:numFmt w:val="bullet"/>
      <w:lvlText w:val="•"/>
      <w:lvlJc w:val="left"/>
      <w:pPr>
        <w:tabs>
          <w:tab w:val="num" w:pos="720"/>
        </w:tabs>
        <w:ind w:left="720" w:hanging="360"/>
      </w:pPr>
      <w:rPr>
        <w:rFonts w:ascii="Arial" w:hAnsi="Arial" w:hint="default"/>
      </w:rPr>
    </w:lvl>
    <w:lvl w:ilvl="1" w:tplc="8CC8543C" w:tentative="1">
      <w:start w:val="1"/>
      <w:numFmt w:val="bullet"/>
      <w:lvlText w:val="•"/>
      <w:lvlJc w:val="left"/>
      <w:pPr>
        <w:tabs>
          <w:tab w:val="num" w:pos="1440"/>
        </w:tabs>
        <w:ind w:left="1440" w:hanging="360"/>
      </w:pPr>
      <w:rPr>
        <w:rFonts w:ascii="Arial" w:hAnsi="Arial" w:hint="default"/>
      </w:rPr>
    </w:lvl>
    <w:lvl w:ilvl="2" w:tplc="F288EF6C" w:tentative="1">
      <w:start w:val="1"/>
      <w:numFmt w:val="bullet"/>
      <w:lvlText w:val="•"/>
      <w:lvlJc w:val="left"/>
      <w:pPr>
        <w:tabs>
          <w:tab w:val="num" w:pos="2160"/>
        </w:tabs>
        <w:ind w:left="2160" w:hanging="360"/>
      </w:pPr>
      <w:rPr>
        <w:rFonts w:ascii="Arial" w:hAnsi="Arial" w:hint="default"/>
      </w:rPr>
    </w:lvl>
    <w:lvl w:ilvl="3" w:tplc="C2107E5C" w:tentative="1">
      <w:start w:val="1"/>
      <w:numFmt w:val="bullet"/>
      <w:lvlText w:val="•"/>
      <w:lvlJc w:val="left"/>
      <w:pPr>
        <w:tabs>
          <w:tab w:val="num" w:pos="2880"/>
        </w:tabs>
        <w:ind w:left="2880" w:hanging="360"/>
      </w:pPr>
      <w:rPr>
        <w:rFonts w:ascii="Arial" w:hAnsi="Arial" w:hint="default"/>
      </w:rPr>
    </w:lvl>
    <w:lvl w:ilvl="4" w:tplc="FA9E08E4" w:tentative="1">
      <w:start w:val="1"/>
      <w:numFmt w:val="bullet"/>
      <w:lvlText w:val="•"/>
      <w:lvlJc w:val="left"/>
      <w:pPr>
        <w:tabs>
          <w:tab w:val="num" w:pos="3600"/>
        </w:tabs>
        <w:ind w:left="3600" w:hanging="360"/>
      </w:pPr>
      <w:rPr>
        <w:rFonts w:ascii="Arial" w:hAnsi="Arial" w:hint="default"/>
      </w:rPr>
    </w:lvl>
    <w:lvl w:ilvl="5" w:tplc="9578953A" w:tentative="1">
      <w:start w:val="1"/>
      <w:numFmt w:val="bullet"/>
      <w:lvlText w:val="•"/>
      <w:lvlJc w:val="left"/>
      <w:pPr>
        <w:tabs>
          <w:tab w:val="num" w:pos="4320"/>
        </w:tabs>
        <w:ind w:left="4320" w:hanging="360"/>
      </w:pPr>
      <w:rPr>
        <w:rFonts w:ascii="Arial" w:hAnsi="Arial" w:hint="default"/>
      </w:rPr>
    </w:lvl>
    <w:lvl w:ilvl="6" w:tplc="6B228866" w:tentative="1">
      <w:start w:val="1"/>
      <w:numFmt w:val="bullet"/>
      <w:lvlText w:val="•"/>
      <w:lvlJc w:val="left"/>
      <w:pPr>
        <w:tabs>
          <w:tab w:val="num" w:pos="5040"/>
        </w:tabs>
        <w:ind w:left="5040" w:hanging="360"/>
      </w:pPr>
      <w:rPr>
        <w:rFonts w:ascii="Arial" w:hAnsi="Arial" w:hint="default"/>
      </w:rPr>
    </w:lvl>
    <w:lvl w:ilvl="7" w:tplc="2AFECD70" w:tentative="1">
      <w:start w:val="1"/>
      <w:numFmt w:val="bullet"/>
      <w:lvlText w:val="•"/>
      <w:lvlJc w:val="left"/>
      <w:pPr>
        <w:tabs>
          <w:tab w:val="num" w:pos="5760"/>
        </w:tabs>
        <w:ind w:left="5760" w:hanging="360"/>
      </w:pPr>
      <w:rPr>
        <w:rFonts w:ascii="Arial" w:hAnsi="Arial" w:hint="default"/>
      </w:rPr>
    </w:lvl>
    <w:lvl w:ilvl="8" w:tplc="EA3C8B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C00DE6"/>
    <w:multiLevelType w:val="hybridMultilevel"/>
    <w:tmpl w:val="97D2DE6E"/>
    <w:lvl w:ilvl="0" w:tplc="AB5EBA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11230"/>
    <w:multiLevelType w:val="hybridMultilevel"/>
    <w:tmpl w:val="C9509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746E5"/>
    <w:multiLevelType w:val="hybridMultilevel"/>
    <w:tmpl w:val="1368EA66"/>
    <w:lvl w:ilvl="0" w:tplc="ADD2DB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C7CCF"/>
    <w:multiLevelType w:val="hybridMultilevel"/>
    <w:tmpl w:val="B7AA9F94"/>
    <w:lvl w:ilvl="0" w:tplc="9620E6D8">
      <w:numFmt w:val="bullet"/>
      <w:lvlText w:val="–"/>
      <w:lvlJc w:val="left"/>
      <w:pPr>
        <w:tabs>
          <w:tab w:val="num" w:pos="1440"/>
        </w:tabs>
        <w:ind w:left="14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E7D84"/>
    <w:multiLevelType w:val="hybridMultilevel"/>
    <w:tmpl w:val="2EB68AB0"/>
    <w:lvl w:ilvl="0" w:tplc="9620E6D8">
      <w:numFmt w:val="bullet"/>
      <w:lvlText w:val="–"/>
      <w:lvlJc w:val="left"/>
      <w:pPr>
        <w:tabs>
          <w:tab w:val="num" w:pos="1440"/>
        </w:tabs>
        <w:ind w:left="14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817C8"/>
    <w:multiLevelType w:val="hybridMultilevel"/>
    <w:tmpl w:val="FAC8655C"/>
    <w:lvl w:ilvl="0" w:tplc="DD443CEE">
      <w:start w:val="1"/>
      <w:numFmt w:val="bullet"/>
      <w:lvlText w:val="•"/>
      <w:lvlJc w:val="left"/>
      <w:pPr>
        <w:tabs>
          <w:tab w:val="num" w:pos="720"/>
        </w:tabs>
        <w:ind w:left="720" w:hanging="360"/>
      </w:pPr>
      <w:rPr>
        <w:rFonts w:ascii="Arial" w:hAnsi="Arial" w:hint="default"/>
      </w:rPr>
    </w:lvl>
    <w:lvl w:ilvl="1" w:tplc="DF6A9F2E" w:tentative="1">
      <w:start w:val="1"/>
      <w:numFmt w:val="bullet"/>
      <w:lvlText w:val="•"/>
      <w:lvlJc w:val="left"/>
      <w:pPr>
        <w:tabs>
          <w:tab w:val="num" w:pos="1440"/>
        </w:tabs>
        <w:ind w:left="1440" w:hanging="360"/>
      </w:pPr>
      <w:rPr>
        <w:rFonts w:ascii="Arial" w:hAnsi="Arial" w:hint="default"/>
      </w:rPr>
    </w:lvl>
    <w:lvl w:ilvl="2" w:tplc="0FA69364" w:tentative="1">
      <w:start w:val="1"/>
      <w:numFmt w:val="bullet"/>
      <w:lvlText w:val="•"/>
      <w:lvlJc w:val="left"/>
      <w:pPr>
        <w:tabs>
          <w:tab w:val="num" w:pos="2160"/>
        </w:tabs>
        <w:ind w:left="2160" w:hanging="360"/>
      </w:pPr>
      <w:rPr>
        <w:rFonts w:ascii="Arial" w:hAnsi="Arial" w:hint="default"/>
      </w:rPr>
    </w:lvl>
    <w:lvl w:ilvl="3" w:tplc="FA66AFDA" w:tentative="1">
      <w:start w:val="1"/>
      <w:numFmt w:val="bullet"/>
      <w:lvlText w:val="•"/>
      <w:lvlJc w:val="left"/>
      <w:pPr>
        <w:tabs>
          <w:tab w:val="num" w:pos="2880"/>
        </w:tabs>
        <w:ind w:left="2880" w:hanging="360"/>
      </w:pPr>
      <w:rPr>
        <w:rFonts w:ascii="Arial" w:hAnsi="Arial" w:hint="default"/>
      </w:rPr>
    </w:lvl>
    <w:lvl w:ilvl="4" w:tplc="CEB8F846" w:tentative="1">
      <w:start w:val="1"/>
      <w:numFmt w:val="bullet"/>
      <w:lvlText w:val="•"/>
      <w:lvlJc w:val="left"/>
      <w:pPr>
        <w:tabs>
          <w:tab w:val="num" w:pos="3600"/>
        </w:tabs>
        <w:ind w:left="3600" w:hanging="360"/>
      </w:pPr>
      <w:rPr>
        <w:rFonts w:ascii="Arial" w:hAnsi="Arial" w:hint="default"/>
      </w:rPr>
    </w:lvl>
    <w:lvl w:ilvl="5" w:tplc="3982783C" w:tentative="1">
      <w:start w:val="1"/>
      <w:numFmt w:val="bullet"/>
      <w:lvlText w:val="•"/>
      <w:lvlJc w:val="left"/>
      <w:pPr>
        <w:tabs>
          <w:tab w:val="num" w:pos="4320"/>
        </w:tabs>
        <w:ind w:left="4320" w:hanging="360"/>
      </w:pPr>
      <w:rPr>
        <w:rFonts w:ascii="Arial" w:hAnsi="Arial" w:hint="default"/>
      </w:rPr>
    </w:lvl>
    <w:lvl w:ilvl="6" w:tplc="FBC8C1D2" w:tentative="1">
      <w:start w:val="1"/>
      <w:numFmt w:val="bullet"/>
      <w:lvlText w:val="•"/>
      <w:lvlJc w:val="left"/>
      <w:pPr>
        <w:tabs>
          <w:tab w:val="num" w:pos="5040"/>
        </w:tabs>
        <w:ind w:left="5040" w:hanging="360"/>
      </w:pPr>
      <w:rPr>
        <w:rFonts w:ascii="Arial" w:hAnsi="Arial" w:hint="default"/>
      </w:rPr>
    </w:lvl>
    <w:lvl w:ilvl="7" w:tplc="20AA817A" w:tentative="1">
      <w:start w:val="1"/>
      <w:numFmt w:val="bullet"/>
      <w:lvlText w:val="•"/>
      <w:lvlJc w:val="left"/>
      <w:pPr>
        <w:tabs>
          <w:tab w:val="num" w:pos="5760"/>
        </w:tabs>
        <w:ind w:left="5760" w:hanging="360"/>
      </w:pPr>
      <w:rPr>
        <w:rFonts w:ascii="Arial" w:hAnsi="Arial" w:hint="default"/>
      </w:rPr>
    </w:lvl>
    <w:lvl w:ilvl="8" w:tplc="BBE84A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886EEF"/>
    <w:multiLevelType w:val="hybridMultilevel"/>
    <w:tmpl w:val="18EEBFDE"/>
    <w:lvl w:ilvl="0" w:tplc="ADD2DB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B2EE8"/>
    <w:multiLevelType w:val="hybridMultilevel"/>
    <w:tmpl w:val="6E226EAA"/>
    <w:lvl w:ilvl="0" w:tplc="86969722">
      <w:start w:val="1"/>
      <w:numFmt w:val="bullet"/>
      <w:lvlText w:val=""/>
      <w:lvlJc w:val="left"/>
      <w:pPr>
        <w:ind w:left="720" w:hanging="360"/>
      </w:pPr>
      <w:rPr>
        <w:rFonts w:ascii="Symbol" w:hAnsi="Symbol" w:hint="default"/>
        <w:color w:val="FDC82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E7729A"/>
    <w:multiLevelType w:val="hybridMultilevel"/>
    <w:tmpl w:val="A16630C8"/>
    <w:lvl w:ilvl="0" w:tplc="EA66E93C">
      <w:start w:val="1"/>
      <w:numFmt w:val="bullet"/>
      <w:lvlText w:val="•"/>
      <w:lvlJc w:val="left"/>
      <w:pPr>
        <w:tabs>
          <w:tab w:val="num" w:pos="720"/>
        </w:tabs>
        <w:ind w:left="720" w:hanging="360"/>
      </w:pPr>
      <w:rPr>
        <w:rFonts w:ascii="Arial" w:hAnsi="Arial" w:hint="default"/>
      </w:rPr>
    </w:lvl>
    <w:lvl w:ilvl="1" w:tplc="50901102" w:tentative="1">
      <w:start w:val="1"/>
      <w:numFmt w:val="bullet"/>
      <w:lvlText w:val="•"/>
      <w:lvlJc w:val="left"/>
      <w:pPr>
        <w:tabs>
          <w:tab w:val="num" w:pos="1440"/>
        </w:tabs>
        <w:ind w:left="1440" w:hanging="360"/>
      </w:pPr>
      <w:rPr>
        <w:rFonts w:ascii="Arial" w:hAnsi="Arial" w:hint="default"/>
      </w:rPr>
    </w:lvl>
    <w:lvl w:ilvl="2" w:tplc="C7F8100A" w:tentative="1">
      <w:start w:val="1"/>
      <w:numFmt w:val="bullet"/>
      <w:lvlText w:val="•"/>
      <w:lvlJc w:val="left"/>
      <w:pPr>
        <w:tabs>
          <w:tab w:val="num" w:pos="2160"/>
        </w:tabs>
        <w:ind w:left="2160" w:hanging="360"/>
      </w:pPr>
      <w:rPr>
        <w:rFonts w:ascii="Arial" w:hAnsi="Arial" w:hint="default"/>
      </w:rPr>
    </w:lvl>
    <w:lvl w:ilvl="3" w:tplc="90C20924" w:tentative="1">
      <w:start w:val="1"/>
      <w:numFmt w:val="bullet"/>
      <w:lvlText w:val="•"/>
      <w:lvlJc w:val="left"/>
      <w:pPr>
        <w:tabs>
          <w:tab w:val="num" w:pos="2880"/>
        </w:tabs>
        <w:ind w:left="2880" w:hanging="360"/>
      </w:pPr>
      <w:rPr>
        <w:rFonts w:ascii="Arial" w:hAnsi="Arial" w:hint="default"/>
      </w:rPr>
    </w:lvl>
    <w:lvl w:ilvl="4" w:tplc="0C64B314" w:tentative="1">
      <w:start w:val="1"/>
      <w:numFmt w:val="bullet"/>
      <w:lvlText w:val="•"/>
      <w:lvlJc w:val="left"/>
      <w:pPr>
        <w:tabs>
          <w:tab w:val="num" w:pos="3600"/>
        </w:tabs>
        <w:ind w:left="3600" w:hanging="360"/>
      </w:pPr>
      <w:rPr>
        <w:rFonts w:ascii="Arial" w:hAnsi="Arial" w:hint="default"/>
      </w:rPr>
    </w:lvl>
    <w:lvl w:ilvl="5" w:tplc="8988A7E8" w:tentative="1">
      <w:start w:val="1"/>
      <w:numFmt w:val="bullet"/>
      <w:lvlText w:val="•"/>
      <w:lvlJc w:val="left"/>
      <w:pPr>
        <w:tabs>
          <w:tab w:val="num" w:pos="4320"/>
        </w:tabs>
        <w:ind w:left="4320" w:hanging="360"/>
      </w:pPr>
      <w:rPr>
        <w:rFonts w:ascii="Arial" w:hAnsi="Arial" w:hint="default"/>
      </w:rPr>
    </w:lvl>
    <w:lvl w:ilvl="6" w:tplc="22E2A494" w:tentative="1">
      <w:start w:val="1"/>
      <w:numFmt w:val="bullet"/>
      <w:lvlText w:val="•"/>
      <w:lvlJc w:val="left"/>
      <w:pPr>
        <w:tabs>
          <w:tab w:val="num" w:pos="5040"/>
        </w:tabs>
        <w:ind w:left="5040" w:hanging="360"/>
      </w:pPr>
      <w:rPr>
        <w:rFonts w:ascii="Arial" w:hAnsi="Arial" w:hint="default"/>
      </w:rPr>
    </w:lvl>
    <w:lvl w:ilvl="7" w:tplc="4E3CD60A" w:tentative="1">
      <w:start w:val="1"/>
      <w:numFmt w:val="bullet"/>
      <w:lvlText w:val="•"/>
      <w:lvlJc w:val="left"/>
      <w:pPr>
        <w:tabs>
          <w:tab w:val="num" w:pos="5760"/>
        </w:tabs>
        <w:ind w:left="5760" w:hanging="360"/>
      </w:pPr>
      <w:rPr>
        <w:rFonts w:ascii="Arial" w:hAnsi="Arial" w:hint="default"/>
      </w:rPr>
    </w:lvl>
    <w:lvl w:ilvl="8" w:tplc="B88697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34749D"/>
    <w:multiLevelType w:val="hybridMultilevel"/>
    <w:tmpl w:val="DFE6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13B96"/>
    <w:multiLevelType w:val="hybridMultilevel"/>
    <w:tmpl w:val="AEBAAAE0"/>
    <w:lvl w:ilvl="0" w:tplc="9620E6D8">
      <w:numFmt w:val="bullet"/>
      <w:lvlText w:val="–"/>
      <w:lvlJc w:val="left"/>
      <w:pPr>
        <w:tabs>
          <w:tab w:val="num" w:pos="1440"/>
        </w:tabs>
        <w:ind w:left="14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62280"/>
    <w:multiLevelType w:val="hybridMultilevel"/>
    <w:tmpl w:val="696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0040F"/>
    <w:multiLevelType w:val="hybridMultilevel"/>
    <w:tmpl w:val="B5A60F04"/>
    <w:lvl w:ilvl="0" w:tplc="83805338">
      <w:start w:val="1"/>
      <w:numFmt w:val="bullet"/>
      <w:lvlText w:val="•"/>
      <w:lvlJc w:val="left"/>
      <w:pPr>
        <w:tabs>
          <w:tab w:val="num" w:pos="720"/>
        </w:tabs>
        <w:ind w:left="720" w:hanging="360"/>
      </w:pPr>
      <w:rPr>
        <w:rFonts w:ascii="Arial" w:hAnsi="Arial" w:hint="default"/>
      </w:rPr>
    </w:lvl>
    <w:lvl w:ilvl="1" w:tplc="1CF2EA70" w:tentative="1">
      <w:start w:val="1"/>
      <w:numFmt w:val="bullet"/>
      <w:lvlText w:val="•"/>
      <w:lvlJc w:val="left"/>
      <w:pPr>
        <w:tabs>
          <w:tab w:val="num" w:pos="1440"/>
        </w:tabs>
        <w:ind w:left="1440" w:hanging="360"/>
      </w:pPr>
      <w:rPr>
        <w:rFonts w:ascii="Arial" w:hAnsi="Arial" w:hint="default"/>
      </w:rPr>
    </w:lvl>
    <w:lvl w:ilvl="2" w:tplc="84764CB8" w:tentative="1">
      <w:start w:val="1"/>
      <w:numFmt w:val="bullet"/>
      <w:lvlText w:val="•"/>
      <w:lvlJc w:val="left"/>
      <w:pPr>
        <w:tabs>
          <w:tab w:val="num" w:pos="2160"/>
        </w:tabs>
        <w:ind w:left="2160" w:hanging="360"/>
      </w:pPr>
      <w:rPr>
        <w:rFonts w:ascii="Arial" w:hAnsi="Arial" w:hint="default"/>
      </w:rPr>
    </w:lvl>
    <w:lvl w:ilvl="3" w:tplc="7E94984C" w:tentative="1">
      <w:start w:val="1"/>
      <w:numFmt w:val="bullet"/>
      <w:lvlText w:val="•"/>
      <w:lvlJc w:val="left"/>
      <w:pPr>
        <w:tabs>
          <w:tab w:val="num" w:pos="2880"/>
        </w:tabs>
        <w:ind w:left="2880" w:hanging="360"/>
      </w:pPr>
      <w:rPr>
        <w:rFonts w:ascii="Arial" w:hAnsi="Arial" w:hint="default"/>
      </w:rPr>
    </w:lvl>
    <w:lvl w:ilvl="4" w:tplc="45C86A90" w:tentative="1">
      <w:start w:val="1"/>
      <w:numFmt w:val="bullet"/>
      <w:lvlText w:val="•"/>
      <w:lvlJc w:val="left"/>
      <w:pPr>
        <w:tabs>
          <w:tab w:val="num" w:pos="3600"/>
        </w:tabs>
        <w:ind w:left="3600" w:hanging="360"/>
      </w:pPr>
      <w:rPr>
        <w:rFonts w:ascii="Arial" w:hAnsi="Arial" w:hint="default"/>
      </w:rPr>
    </w:lvl>
    <w:lvl w:ilvl="5" w:tplc="7F3CA2F0" w:tentative="1">
      <w:start w:val="1"/>
      <w:numFmt w:val="bullet"/>
      <w:lvlText w:val="•"/>
      <w:lvlJc w:val="left"/>
      <w:pPr>
        <w:tabs>
          <w:tab w:val="num" w:pos="4320"/>
        </w:tabs>
        <w:ind w:left="4320" w:hanging="360"/>
      </w:pPr>
      <w:rPr>
        <w:rFonts w:ascii="Arial" w:hAnsi="Arial" w:hint="default"/>
      </w:rPr>
    </w:lvl>
    <w:lvl w:ilvl="6" w:tplc="61A42A94" w:tentative="1">
      <w:start w:val="1"/>
      <w:numFmt w:val="bullet"/>
      <w:lvlText w:val="•"/>
      <w:lvlJc w:val="left"/>
      <w:pPr>
        <w:tabs>
          <w:tab w:val="num" w:pos="5040"/>
        </w:tabs>
        <w:ind w:left="5040" w:hanging="360"/>
      </w:pPr>
      <w:rPr>
        <w:rFonts w:ascii="Arial" w:hAnsi="Arial" w:hint="default"/>
      </w:rPr>
    </w:lvl>
    <w:lvl w:ilvl="7" w:tplc="BC7429C4" w:tentative="1">
      <w:start w:val="1"/>
      <w:numFmt w:val="bullet"/>
      <w:lvlText w:val="•"/>
      <w:lvlJc w:val="left"/>
      <w:pPr>
        <w:tabs>
          <w:tab w:val="num" w:pos="5760"/>
        </w:tabs>
        <w:ind w:left="5760" w:hanging="360"/>
      </w:pPr>
      <w:rPr>
        <w:rFonts w:ascii="Arial" w:hAnsi="Arial" w:hint="default"/>
      </w:rPr>
    </w:lvl>
    <w:lvl w:ilvl="8" w:tplc="A6220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CB4202"/>
    <w:multiLevelType w:val="hybridMultilevel"/>
    <w:tmpl w:val="FE269ED6"/>
    <w:lvl w:ilvl="0" w:tplc="F93641B6">
      <w:start w:val="1"/>
      <w:numFmt w:val="bullet"/>
      <w:lvlText w:val="•"/>
      <w:lvlJc w:val="left"/>
      <w:pPr>
        <w:tabs>
          <w:tab w:val="num" w:pos="720"/>
        </w:tabs>
        <w:ind w:left="720" w:hanging="360"/>
      </w:pPr>
      <w:rPr>
        <w:rFonts w:ascii="Arial" w:hAnsi="Arial" w:hint="default"/>
      </w:rPr>
    </w:lvl>
    <w:lvl w:ilvl="1" w:tplc="45A8A8AC" w:tentative="1">
      <w:start w:val="1"/>
      <w:numFmt w:val="bullet"/>
      <w:lvlText w:val="•"/>
      <w:lvlJc w:val="left"/>
      <w:pPr>
        <w:tabs>
          <w:tab w:val="num" w:pos="1440"/>
        </w:tabs>
        <w:ind w:left="1440" w:hanging="360"/>
      </w:pPr>
      <w:rPr>
        <w:rFonts w:ascii="Arial" w:hAnsi="Arial" w:hint="default"/>
      </w:rPr>
    </w:lvl>
    <w:lvl w:ilvl="2" w:tplc="4EF6C910" w:tentative="1">
      <w:start w:val="1"/>
      <w:numFmt w:val="bullet"/>
      <w:lvlText w:val="•"/>
      <w:lvlJc w:val="left"/>
      <w:pPr>
        <w:tabs>
          <w:tab w:val="num" w:pos="2160"/>
        </w:tabs>
        <w:ind w:left="2160" w:hanging="360"/>
      </w:pPr>
      <w:rPr>
        <w:rFonts w:ascii="Arial" w:hAnsi="Arial" w:hint="default"/>
      </w:rPr>
    </w:lvl>
    <w:lvl w:ilvl="3" w:tplc="262A85F2" w:tentative="1">
      <w:start w:val="1"/>
      <w:numFmt w:val="bullet"/>
      <w:lvlText w:val="•"/>
      <w:lvlJc w:val="left"/>
      <w:pPr>
        <w:tabs>
          <w:tab w:val="num" w:pos="2880"/>
        </w:tabs>
        <w:ind w:left="2880" w:hanging="360"/>
      </w:pPr>
      <w:rPr>
        <w:rFonts w:ascii="Arial" w:hAnsi="Arial" w:hint="default"/>
      </w:rPr>
    </w:lvl>
    <w:lvl w:ilvl="4" w:tplc="2F6A747E" w:tentative="1">
      <w:start w:val="1"/>
      <w:numFmt w:val="bullet"/>
      <w:lvlText w:val="•"/>
      <w:lvlJc w:val="left"/>
      <w:pPr>
        <w:tabs>
          <w:tab w:val="num" w:pos="3600"/>
        </w:tabs>
        <w:ind w:left="3600" w:hanging="360"/>
      </w:pPr>
      <w:rPr>
        <w:rFonts w:ascii="Arial" w:hAnsi="Arial" w:hint="default"/>
      </w:rPr>
    </w:lvl>
    <w:lvl w:ilvl="5" w:tplc="5EF8CA52" w:tentative="1">
      <w:start w:val="1"/>
      <w:numFmt w:val="bullet"/>
      <w:lvlText w:val="•"/>
      <w:lvlJc w:val="left"/>
      <w:pPr>
        <w:tabs>
          <w:tab w:val="num" w:pos="4320"/>
        </w:tabs>
        <w:ind w:left="4320" w:hanging="360"/>
      </w:pPr>
      <w:rPr>
        <w:rFonts w:ascii="Arial" w:hAnsi="Arial" w:hint="default"/>
      </w:rPr>
    </w:lvl>
    <w:lvl w:ilvl="6" w:tplc="27A68D4E" w:tentative="1">
      <w:start w:val="1"/>
      <w:numFmt w:val="bullet"/>
      <w:lvlText w:val="•"/>
      <w:lvlJc w:val="left"/>
      <w:pPr>
        <w:tabs>
          <w:tab w:val="num" w:pos="5040"/>
        </w:tabs>
        <w:ind w:left="5040" w:hanging="360"/>
      </w:pPr>
      <w:rPr>
        <w:rFonts w:ascii="Arial" w:hAnsi="Arial" w:hint="default"/>
      </w:rPr>
    </w:lvl>
    <w:lvl w:ilvl="7" w:tplc="7ED064DE" w:tentative="1">
      <w:start w:val="1"/>
      <w:numFmt w:val="bullet"/>
      <w:lvlText w:val="•"/>
      <w:lvlJc w:val="left"/>
      <w:pPr>
        <w:tabs>
          <w:tab w:val="num" w:pos="5760"/>
        </w:tabs>
        <w:ind w:left="5760" w:hanging="360"/>
      </w:pPr>
      <w:rPr>
        <w:rFonts w:ascii="Arial" w:hAnsi="Arial" w:hint="default"/>
      </w:rPr>
    </w:lvl>
    <w:lvl w:ilvl="8" w:tplc="0AFCE3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0809BE"/>
    <w:multiLevelType w:val="hybridMultilevel"/>
    <w:tmpl w:val="EF288C7E"/>
    <w:lvl w:ilvl="0" w:tplc="643E21DE">
      <w:start w:val="1"/>
      <w:numFmt w:val="bullet"/>
      <w:suff w:val="space"/>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D372D4"/>
    <w:multiLevelType w:val="hybridMultilevel"/>
    <w:tmpl w:val="1A00E582"/>
    <w:lvl w:ilvl="0" w:tplc="29782538">
      <w:start w:val="1"/>
      <w:numFmt w:val="bullet"/>
      <w:lvlText w:val="•"/>
      <w:lvlJc w:val="left"/>
      <w:pPr>
        <w:tabs>
          <w:tab w:val="num" w:pos="720"/>
        </w:tabs>
        <w:ind w:left="720" w:hanging="360"/>
      </w:pPr>
      <w:rPr>
        <w:rFonts w:ascii="Arial" w:hAnsi="Arial" w:hint="default"/>
      </w:rPr>
    </w:lvl>
    <w:lvl w:ilvl="1" w:tplc="31AC2016" w:tentative="1">
      <w:start w:val="1"/>
      <w:numFmt w:val="bullet"/>
      <w:lvlText w:val="•"/>
      <w:lvlJc w:val="left"/>
      <w:pPr>
        <w:tabs>
          <w:tab w:val="num" w:pos="1440"/>
        </w:tabs>
        <w:ind w:left="1440" w:hanging="360"/>
      </w:pPr>
      <w:rPr>
        <w:rFonts w:ascii="Arial" w:hAnsi="Arial" w:hint="default"/>
      </w:rPr>
    </w:lvl>
    <w:lvl w:ilvl="2" w:tplc="6E902D8A" w:tentative="1">
      <w:start w:val="1"/>
      <w:numFmt w:val="bullet"/>
      <w:lvlText w:val="•"/>
      <w:lvlJc w:val="left"/>
      <w:pPr>
        <w:tabs>
          <w:tab w:val="num" w:pos="2160"/>
        </w:tabs>
        <w:ind w:left="2160" w:hanging="360"/>
      </w:pPr>
      <w:rPr>
        <w:rFonts w:ascii="Arial" w:hAnsi="Arial" w:hint="default"/>
      </w:rPr>
    </w:lvl>
    <w:lvl w:ilvl="3" w:tplc="62E42622" w:tentative="1">
      <w:start w:val="1"/>
      <w:numFmt w:val="bullet"/>
      <w:lvlText w:val="•"/>
      <w:lvlJc w:val="left"/>
      <w:pPr>
        <w:tabs>
          <w:tab w:val="num" w:pos="2880"/>
        </w:tabs>
        <w:ind w:left="2880" w:hanging="360"/>
      </w:pPr>
      <w:rPr>
        <w:rFonts w:ascii="Arial" w:hAnsi="Arial" w:hint="default"/>
      </w:rPr>
    </w:lvl>
    <w:lvl w:ilvl="4" w:tplc="4066D62C" w:tentative="1">
      <w:start w:val="1"/>
      <w:numFmt w:val="bullet"/>
      <w:lvlText w:val="•"/>
      <w:lvlJc w:val="left"/>
      <w:pPr>
        <w:tabs>
          <w:tab w:val="num" w:pos="3600"/>
        </w:tabs>
        <w:ind w:left="3600" w:hanging="360"/>
      </w:pPr>
      <w:rPr>
        <w:rFonts w:ascii="Arial" w:hAnsi="Arial" w:hint="default"/>
      </w:rPr>
    </w:lvl>
    <w:lvl w:ilvl="5" w:tplc="0BDC7662" w:tentative="1">
      <w:start w:val="1"/>
      <w:numFmt w:val="bullet"/>
      <w:lvlText w:val="•"/>
      <w:lvlJc w:val="left"/>
      <w:pPr>
        <w:tabs>
          <w:tab w:val="num" w:pos="4320"/>
        </w:tabs>
        <w:ind w:left="4320" w:hanging="360"/>
      </w:pPr>
      <w:rPr>
        <w:rFonts w:ascii="Arial" w:hAnsi="Arial" w:hint="default"/>
      </w:rPr>
    </w:lvl>
    <w:lvl w:ilvl="6" w:tplc="0B6A3692" w:tentative="1">
      <w:start w:val="1"/>
      <w:numFmt w:val="bullet"/>
      <w:lvlText w:val="•"/>
      <w:lvlJc w:val="left"/>
      <w:pPr>
        <w:tabs>
          <w:tab w:val="num" w:pos="5040"/>
        </w:tabs>
        <w:ind w:left="5040" w:hanging="360"/>
      </w:pPr>
      <w:rPr>
        <w:rFonts w:ascii="Arial" w:hAnsi="Arial" w:hint="default"/>
      </w:rPr>
    </w:lvl>
    <w:lvl w:ilvl="7" w:tplc="0BDA1D1E" w:tentative="1">
      <w:start w:val="1"/>
      <w:numFmt w:val="bullet"/>
      <w:lvlText w:val="•"/>
      <w:lvlJc w:val="left"/>
      <w:pPr>
        <w:tabs>
          <w:tab w:val="num" w:pos="5760"/>
        </w:tabs>
        <w:ind w:left="5760" w:hanging="360"/>
      </w:pPr>
      <w:rPr>
        <w:rFonts w:ascii="Arial" w:hAnsi="Arial" w:hint="default"/>
      </w:rPr>
    </w:lvl>
    <w:lvl w:ilvl="8" w:tplc="54D4DD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333A7F"/>
    <w:multiLevelType w:val="hybridMultilevel"/>
    <w:tmpl w:val="A524D46E"/>
    <w:lvl w:ilvl="0" w:tplc="369EA544">
      <w:start w:val="1"/>
      <w:numFmt w:val="bullet"/>
      <w:lvlText w:val="•"/>
      <w:lvlJc w:val="left"/>
      <w:pPr>
        <w:tabs>
          <w:tab w:val="num" w:pos="720"/>
        </w:tabs>
        <w:ind w:left="720" w:hanging="360"/>
      </w:pPr>
      <w:rPr>
        <w:rFonts w:ascii="Arial" w:hAnsi="Arial" w:hint="default"/>
      </w:rPr>
    </w:lvl>
    <w:lvl w:ilvl="1" w:tplc="9F2CD630" w:tentative="1">
      <w:start w:val="1"/>
      <w:numFmt w:val="bullet"/>
      <w:lvlText w:val="•"/>
      <w:lvlJc w:val="left"/>
      <w:pPr>
        <w:tabs>
          <w:tab w:val="num" w:pos="1440"/>
        </w:tabs>
        <w:ind w:left="1440" w:hanging="360"/>
      </w:pPr>
      <w:rPr>
        <w:rFonts w:ascii="Arial" w:hAnsi="Arial" w:hint="default"/>
      </w:rPr>
    </w:lvl>
    <w:lvl w:ilvl="2" w:tplc="82D49B94" w:tentative="1">
      <w:start w:val="1"/>
      <w:numFmt w:val="bullet"/>
      <w:lvlText w:val="•"/>
      <w:lvlJc w:val="left"/>
      <w:pPr>
        <w:tabs>
          <w:tab w:val="num" w:pos="2160"/>
        </w:tabs>
        <w:ind w:left="2160" w:hanging="360"/>
      </w:pPr>
      <w:rPr>
        <w:rFonts w:ascii="Arial" w:hAnsi="Arial" w:hint="default"/>
      </w:rPr>
    </w:lvl>
    <w:lvl w:ilvl="3" w:tplc="052CB89C" w:tentative="1">
      <w:start w:val="1"/>
      <w:numFmt w:val="bullet"/>
      <w:lvlText w:val="•"/>
      <w:lvlJc w:val="left"/>
      <w:pPr>
        <w:tabs>
          <w:tab w:val="num" w:pos="2880"/>
        </w:tabs>
        <w:ind w:left="2880" w:hanging="360"/>
      </w:pPr>
      <w:rPr>
        <w:rFonts w:ascii="Arial" w:hAnsi="Arial" w:hint="default"/>
      </w:rPr>
    </w:lvl>
    <w:lvl w:ilvl="4" w:tplc="D2BAC272" w:tentative="1">
      <w:start w:val="1"/>
      <w:numFmt w:val="bullet"/>
      <w:lvlText w:val="•"/>
      <w:lvlJc w:val="left"/>
      <w:pPr>
        <w:tabs>
          <w:tab w:val="num" w:pos="3600"/>
        </w:tabs>
        <w:ind w:left="3600" w:hanging="360"/>
      </w:pPr>
      <w:rPr>
        <w:rFonts w:ascii="Arial" w:hAnsi="Arial" w:hint="default"/>
      </w:rPr>
    </w:lvl>
    <w:lvl w:ilvl="5" w:tplc="366AD84E" w:tentative="1">
      <w:start w:val="1"/>
      <w:numFmt w:val="bullet"/>
      <w:lvlText w:val="•"/>
      <w:lvlJc w:val="left"/>
      <w:pPr>
        <w:tabs>
          <w:tab w:val="num" w:pos="4320"/>
        </w:tabs>
        <w:ind w:left="4320" w:hanging="360"/>
      </w:pPr>
      <w:rPr>
        <w:rFonts w:ascii="Arial" w:hAnsi="Arial" w:hint="default"/>
      </w:rPr>
    </w:lvl>
    <w:lvl w:ilvl="6" w:tplc="E46A4CFA" w:tentative="1">
      <w:start w:val="1"/>
      <w:numFmt w:val="bullet"/>
      <w:lvlText w:val="•"/>
      <w:lvlJc w:val="left"/>
      <w:pPr>
        <w:tabs>
          <w:tab w:val="num" w:pos="5040"/>
        </w:tabs>
        <w:ind w:left="5040" w:hanging="360"/>
      </w:pPr>
      <w:rPr>
        <w:rFonts w:ascii="Arial" w:hAnsi="Arial" w:hint="default"/>
      </w:rPr>
    </w:lvl>
    <w:lvl w:ilvl="7" w:tplc="63E4BFD0" w:tentative="1">
      <w:start w:val="1"/>
      <w:numFmt w:val="bullet"/>
      <w:lvlText w:val="•"/>
      <w:lvlJc w:val="left"/>
      <w:pPr>
        <w:tabs>
          <w:tab w:val="num" w:pos="5760"/>
        </w:tabs>
        <w:ind w:left="5760" w:hanging="360"/>
      </w:pPr>
      <w:rPr>
        <w:rFonts w:ascii="Arial" w:hAnsi="Arial" w:hint="default"/>
      </w:rPr>
    </w:lvl>
    <w:lvl w:ilvl="8" w:tplc="1C2064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400E03"/>
    <w:multiLevelType w:val="hybridMultilevel"/>
    <w:tmpl w:val="253CD920"/>
    <w:lvl w:ilvl="0" w:tplc="643E21DE">
      <w:start w:val="1"/>
      <w:numFmt w:val="bullet"/>
      <w:suff w:val="space"/>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4E1DA1"/>
    <w:multiLevelType w:val="hybridMultilevel"/>
    <w:tmpl w:val="E62A5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7F6405"/>
    <w:multiLevelType w:val="hybridMultilevel"/>
    <w:tmpl w:val="B4F46C68"/>
    <w:lvl w:ilvl="0" w:tplc="5E1AA5DC">
      <w:start w:val="1"/>
      <w:numFmt w:val="bullet"/>
      <w:lvlText w:val="•"/>
      <w:lvlJc w:val="left"/>
      <w:pPr>
        <w:tabs>
          <w:tab w:val="num" w:pos="720"/>
        </w:tabs>
        <w:ind w:left="720" w:hanging="360"/>
      </w:pPr>
      <w:rPr>
        <w:rFonts w:ascii="Arial" w:hAnsi="Arial" w:hint="default"/>
      </w:rPr>
    </w:lvl>
    <w:lvl w:ilvl="1" w:tplc="6D6C206C" w:tentative="1">
      <w:start w:val="1"/>
      <w:numFmt w:val="bullet"/>
      <w:lvlText w:val="•"/>
      <w:lvlJc w:val="left"/>
      <w:pPr>
        <w:tabs>
          <w:tab w:val="num" w:pos="1440"/>
        </w:tabs>
        <w:ind w:left="1440" w:hanging="360"/>
      </w:pPr>
      <w:rPr>
        <w:rFonts w:ascii="Arial" w:hAnsi="Arial" w:hint="default"/>
      </w:rPr>
    </w:lvl>
    <w:lvl w:ilvl="2" w:tplc="50C03408" w:tentative="1">
      <w:start w:val="1"/>
      <w:numFmt w:val="bullet"/>
      <w:lvlText w:val="•"/>
      <w:lvlJc w:val="left"/>
      <w:pPr>
        <w:tabs>
          <w:tab w:val="num" w:pos="2160"/>
        </w:tabs>
        <w:ind w:left="2160" w:hanging="360"/>
      </w:pPr>
      <w:rPr>
        <w:rFonts w:ascii="Arial" w:hAnsi="Arial" w:hint="default"/>
      </w:rPr>
    </w:lvl>
    <w:lvl w:ilvl="3" w:tplc="940E673E" w:tentative="1">
      <w:start w:val="1"/>
      <w:numFmt w:val="bullet"/>
      <w:lvlText w:val="•"/>
      <w:lvlJc w:val="left"/>
      <w:pPr>
        <w:tabs>
          <w:tab w:val="num" w:pos="2880"/>
        </w:tabs>
        <w:ind w:left="2880" w:hanging="360"/>
      </w:pPr>
      <w:rPr>
        <w:rFonts w:ascii="Arial" w:hAnsi="Arial" w:hint="default"/>
      </w:rPr>
    </w:lvl>
    <w:lvl w:ilvl="4" w:tplc="1390CCB4" w:tentative="1">
      <w:start w:val="1"/>
      <w:numFmt w:val="bullet"/>
      <w:lvlText w:val="•"/>
      <w:lvlJc w:val="left"/>
      <w:pPr>
        <w:tabs>
          <w:tab w:val="num" w:pos="3600"/>
        </w:tabs>
        <w:ind w:left="3600" w:hanging="360"/>
      </w:pPr>
      <w:rPr>
        <w:rFonts w:ascii="Arial" w:hAnsi="Arial" w:hint="default"/>
      </w:rPr>
    </w:lvl>
    <w:lvl w:ilvl="5" w:tplc="BB8EE4C2" w:tentative="1">
      <w:start w:val="1"/>
      <w:numFmt w:val="bullet"/>
      <w:lvlText w:val="•"/>
      <w:lvlJc w:val="left"/>
      <w:pPr>
        <w:tabs>
          <w:tab w:val="num" w:pos="4320"/>
        </w:tabs>
        <w:ind w:left="4320" w:hanging="360"/>
      </w:pPr>
      <w:rPr>
        <w:rFonts w:ascii="Arial" w:hAnsi="Arial" w:hint="default"/>
      </w:rPr>
    </w:lvl>
    <w:lvl w:ilvl="6" w:tplc="A1ACC04C" w:tentative="1">
      <w:start w:val="1"/>
      <w:numFmt w:val="bullet"/>
      <w:lvlText w:val="•"/>
      <w:lvlJc w:val="left"/>
      <w:pPr>
        <w:tabs>
          <w:tab w:val="num" w:pos="5040"/>
        </w:tabs>
        <w:ind w:left="5040" w:hanging="360"/>
      </w:pPr>
      <w:rPr>
        <w:rFonts w:ascii="Arial" w:hAnsi="Arial" w:hint="default"/>
      </w:rPr>
    </w:lvl>
    <w:lvl w:ilvl="7" w:tplc="B702600E" w:tentative="1">
      <w:start w:val="1"/>
      <w:numFmt w:val="bullet"/>
      <w:lvlText w:val="•"/>
      <w:lvlJc w:val="left"/>
      <w:pPr>
        <w:tabs>
          <w:tab w:val="num" w:pos="5760"/>
        </w:tabs>
        <w:ind w:left="5760" w:hanging="360"/>
      </w:pPr>
      <w:rPr>
        <w:rFonts w:ascii="Arial" w:hAnsi="Arial" w:hint="default"/>
      </w:rPr>
    </w:lvl>
    <w:lvl w:ilvl="8" w:tplc="77764A0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445B57"/>
    <w:multiLevelType w:val="hybridMultilevel"/>
    <w:tmpl w:val="D05E4B22"/>
    <w:lvl w:ilvl="0" w:tplc="C00AC626">
      <w:start w:val="1"/>
      <w:numFmt w:val="bullet"/>
      <w:lvlText w:val="•"/>
      <w:lvlJc w:val="left"/>
      <w:pPr>
        <w:tabs>
          <w:tab w:val="num" w:pos="720"/>
        </w:tabs>
        <w:ind w:left="720" w:hanging="360"/>
      </w:pPr>
      <w:rPr>
        <w:rFonts w:ascii="Arial" w:hAnsi="Arial" w:hint="default"/>
      </w:rPr>
    </w:lvl>
    <w:lvl w:ilvl="1" w:tplc="5AF044F8" w:tentative="1">
      <w:start w:val="1"/>
      <w:numFmt w:val="bullet"/>
      <w:lvlText w:val="•"/>
      <w:lvlJc w:val="left"/>
      <w:pPr>
        <w:tabs>
          <w:tab w:val="num" w:pos="1440"/>
        </w:tabs>
        <w:ind w:left="1440" w:hanging="360"/>
      </w:pPr>
      <w:rPr>
        <w:rFonts w:ascii="Arial" w:hAnsi="Arial" w:hint="default"/>
      </w:rPr>
    </w:lvl>
    <w:lvl w:ilvl="2" w:tplc="407A0470" w:tentative="1">
      <w:start w:val="1"/>
      <w:numFmt w:val="bullet"/>
      <w:lvlText w:val="•"/>
      <w:lvlJc w:val="left"/>
      <w:pPr>
        <w:tabs>
          <w:tab w:val="num" w:pos="2160"/>
        </w:tabs>
        <w:ind w:left="2160" w:hanging="360"/>
      </w:pPr>
      <w:rPr>
        <w:rFonts w:ascii="Arial" w:hAnsi="Arial" w:hint="default"/>
      </w:rPr>
    </w:lvl>
    <w:lvl w:ilvl="3" w:tplc="8D5A606C" w:tentative="1">
      <w:start w:val="1"/>
      <w:numFmt w:val="bullet"/>
      <w:lvlText w:val="•"/>
      <w:lvlJc w:val="left"/>
      <w:pPr>
        <w:tabs>
          <w:tab w:val="num" w:pos="2880"/>
        </w:tabs>
        <w:ind w:left="2880" w:hanging="360"/>
      </w:pPr>
      <w:rPr>
        <w:rFonts w:ascii="Arial" w:hAnsi="Arial" w:hint="default"/>
      </w:rPr>
    </w:lvl>
    <w:lvl w:ilvl="4" w:tplc="73C48C42" w:tentative="1">
      <w:start w:val="1"/>
      <w:numFmt w:val="bullet"/>
      <w:lvlText w:val="•"/>
      <w:lvlJc w:val="left"/>
      <w:pPr>
        <w:tabs>
          <w:tab w:val="num" w:pos="3600"/>
        </w:tabs>
        <w:ind w:left="3600" w:hanging="360"/>
      </w:pPr>
      <w:rPr>
        <w:rFonts w:ascii="Arial" w:hAnsi="Arial" w:hint="default"/>
      </w:rPr>
    </w:lvl>
    <w:lvl w:ilvl="5" w:tplc="5B425D0C" w:tentative="1">
      <w:start w:val="1"/>
      <w:numFmt w:val="bullet"/>
      <w:lvlText w:val="•"/>
      <w:lvlJc w:val="left"/>
      <w:pPr>
        <w:tabs>
          <w:tab w:val="num" w:pos="4320"/>
        </w:tabs>
        <w:ind w:left="4320" w:hanging="360"/>
      </w:pPr>
      <w:rPr>
        <w:rFonts w:ascii="Arial" w:hAnsi="Arial" w:hint="default"/>
      </w:rPr>
    </w:lvl>
    <w:lvl w:ilvl="6" w:tplc="27C87D72" w:tentative="1">
      <w:start w:val="1"/>
      <w:numFmt w:val="bullet"/>
      <w:lvlText w:val="•"/>
      <w:lvlJc w:val="left"/>
      <w:pPr>
        <w:tabs>
          <w:tab w:val="num" w:pos="5040"/>
        </w:tabs>
        <w:ind w:left="5040" w:hanging="360"/>
      </w:pPr>
      <w:rPr>
        <w:rFonts w:ascii="Arial" w:hAnsi="Arial" w:hint="default"/>
      </w:rPr>
    </w:lvl>
    <w:lvl w:ilvl="7" w:tplc="E26A9140" w:tentative="1">
      <w:start w:val="1"/>
      <w:numFmt w:val="bullet"/>
      <w:lvlText w:val="•"/>
      <w:lvlJc w:val="left"/>
      <w:pPr>
        <w:tabs>
          <w:tab w:val="num" w:pos="5760"/>
        </w:tabs>
        <w:ind w:left="5760" w:hanging="360"/>
      </w:pPr>
      <w:rPr>
        <w:rFonts w:ascii="Arial" w:hAnsi="Arial" w:hint="default"/>
      </w:rPr>
    </w:lvl>
    <w:lvl w:ilvl="8" w:tplc="BE58C2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064409"/>
    <w:multiLevelType w:val="hybridMultilevel"/>
    <w:tmpl w:val="A442F19A"/>
    <w:lvl w:ilvl="0" w:tplc="24FC5712">
      <w:start w:val="1"/>
      <w:numFmt w:val="bullet"/>
      <w:lvlText w:val="•"/>
      <w:lvlJc w:val="left"/>
      <w:pPr>
        <w:tabs>
          <w:tab w:val="num" w:pos="720"/>
        </w:tabs>
        <w:ind w:left="720" w:hanging="360"/>
      </w:pPr>
      <w:rPr>
        <w:rFonts w:ascii="Arial" w:hAnsi="Arial" w:hint="default"/>
      </w:rPr>
    </w:lvl>
    <w:lvl w:ilvl="1" w:tplc="A4CA7FBA" w:tentative="1">
      <w:start w:val="1"/>
      <w:numFmt w:val="bullet"/>
      <w:lvlText w:val="•"/>
      <w:lvlJc w:val="left"/>
      <w:pPr>
        <w:tabs>
          <w:tab w:val="num" w:pos="1440"/>
        </w:tabs>
        <w:ind w:left="1440" w:hanging="360"/>
      </w:pPr>
      <w:rPr>
        <w:rFonts w:ascii="Arial" w:hAnsi="Arial" w:hint="default"/>
      </w:rPr>
    </w:lvl>
    <w:lvl w:ilvl="2" w:tplc="772C5C1A" w:tentative="1">
      <w:start w:val="1"/>
      <w:numFmt w:val="bullet"/>
      <w:lvlText w:val="•"/>
      <w:lvlJc w:val="left"/>
      <w:pPr>
        <w:tabs>
          <w:tab w:val="num" w:pos="2160"/>
        </w:tabs>
        <w:ind w:left="2160" w:hanging="360"/>
      </w:pPr>
      <w:rPr>
        <w:rFonts w:ascii="Arial" w:hAnsi="Arial" w:hint="default"/>
      </w:rPr>
    </w:lvl>
    <w:lvl w:ilvl="3" w:tplc="BA02657C" w:tentative="1">
      <w:start w:val="1"/>
      <w:numFmt w:val="bullet"/>
      <w:lvlText w:val="•"/>
      <w:lvlJc w:val="left"/>
      <w:pPr>
        <w:tabs>
          <w:tab w:val="num" w:pos="2880"/>
        </w:tabs>
        <w:ind w:left="2880" w:hanging="360"/>
      </w:pPr>
      <w:rPr>
        <w:rFonts w:ascii="Arial" w:hAnsi="Arial" w:hint="default"/>
      </w:rPr>
    </w:lvl>
    <w:lvl w:ilvl="4" w:tplc="D9B6A440" w:tentative="1">
      <w:start w:val="1"/>
      <w:numFmt w:val="bullet"/>
      <w:lvlText w:val="•"/>
      <w:lvlJc w:val="left"/>
      <w:pPr>
        <w:tabs>
          <w:tab w:val="num" w:pos="3600"/>
        </w:tabs>
        <w:ind w:left="3600" w:hanging="360"/>
      </w:pPr>
      <w:rPr>
        <w:rFonts w:ascii="Arial" w:hAnsi="Arial" w:hint="default"/>
      </w:rPr>
    </w:lvl>
    <w:lvl w:ilvl="5" w:tplc="DC182BE0" w:tentative="1">
      <w:start w:val="1"/>
      <w:numFmt w:val="bullet"/>
      <w:lvlText w:val="•"/>
      <w:lvlJc w:val="left"/>
      <w:pPr>
        <w:tabs>
          <w:tab w:val="num" w:pos="4320"/>
        </w:tabs>
        <w:ind w:left="4320" w:hanging="360"/>
      </w:pPr>
      <w:rPr>
        <w:rFonts w:ascii="Arial" w:hAnsi="Arial" w:hint="default"/>
      </w:rPr>
    </w:lvl>
    <w:lvl w:ilvl="6" w:tplc="AFE8C3B8" w:tentative="1">
      <w:start w:val="1"/>
      <w:numFmt w:val="bullet"/>
      <w:lvlText w:val="•"/>
      <w:lvlJc w:val="left"/>
      <w:pPr>
        <w:tabs>
          <w:tab w:val="num" w:pos="5040"/>
        </w:tabs>
        <w:ind w:left="5040" w:hanging="360"/>
      </w:pPr>
      <w:rPr>
        <w:rFonts w:ascii="Arial" w:hAnsi="Arial" w:hint="default"/>
      </w:rPr>
    </w:lvl>
    <w:lvl w:ilvl="7" w:tplc="00A62ABC" w:tentative="1">
      <w:start w:val="1"/>
      <w:numFmt w:val="bullet"/>
      <w:lvlText w:val="•"/>
      <w:lvlJc w:val="left"/>
      <w:pPr>
        <w:tabs>
          <w:tab w:val="num" w:pos="5760"/>
        </w:tabs>
        <w:ind w:left="5760" w:hanging="360"/>
      </w:pPr>
      <w:rPr>
        <w:rFonts w:ascii="Arial" w:hAnsi="Arial" w:hint="default"/>
      </w:rPr>
    </w:lvl>
    <w:lvl w:ilvl="8" w:tplc="F3D4C18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15"/>
  </w:num>
  <w:num w:numId="4">
    <w:abstractNumId w:val="19"/>
  </w:num>
  <w:num w:numId="5">
    <w:abstractNumId w:val="24"/>
  </w:num>
  <w:num w:numId="6">
    <w:abstractNumId w:val="22"/>
  </w:num>
  <w:num w:numId="7">
    <w:abstractNumId w:val="23"/>
  </w:num>
  <w:num w:numId="8">
    <w:abstractNumId w:val="2"/>
  </w:num>
  <w:num w:numId="9">
    <w:abstractNumId w:val="16"/>
  </w:num>
  <w:num w:numId="10">
    <w:abstractNumId w:val="11"/>
  </w:num>
  <w:num w:numId="11">
    <w:abstractNumId w:val="8"/>
  </w:num>
  <w:num w:numId="12">
    <w:abstractNumId w:val="18"/>
  </w:num>
  <w:num w:numId="13">
    <w:abstractNumId w:val="3"/>
  </w:num>
  <w:num w:numId="14">
    <w:abstractNumId w:val="10"/>
  </w:num>
  <w:num w:numId="15">
    <w:abstractNumId w:val="17"/>
  </w:num>
  <w:num w:numId="16">
    <w:abstractNumId w:val="20"/>
  </w:num>
  <w:num w:numId="17">
    <w:abstractNumId w:val="7"/>
  </w:num>
  <w:num w:numId="18">
    <w:abstractNumId w:val="4"/>
  </w:num>
  <w:num w:numId="19">
    <w:abstractNumId w:val="13"/>
  </w:num>
  <w:num w:numId="20">
    <w:abstractNumId w:val="6"/>
  </w:num>
  <w:num w:numId="21">
    <w:abstractNumId w:val="9"/>
  </w:num>
  <w:num w:numId="22">
    <w:abstractNumId w:val="5"/>
  </w:num>
  <w:num w:numId="23">
    <w:abstractNumId w:val="14"/>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E5"/>
    <w:rsid w:val="00035DE7"/>
    <w:rsid w:val="00040B52"/>
    <w:rsid w:val="00061588"/>
    <w:rsid w:val="00066360"/>
    <w:rsid w:val="00073088"/>
    <w:rsid w:val="00074873"/>
    <w:rsid w:val="00080CFF"/>
    <w:rsid w:val="000A65DA"/>
    <w:rsid w:val="000E6D13"/>
    <w:rsid w:val="001168CF"/>
    <w:rsid w:val="00135F67"/>
    <w:rsid w:val="0019219B"/>
    <w:rsid w:val="001A57BF"/>
    <w:rsid w:val="001B651F"/>
    <w:rsid w:val="001F1721"/>
    <w:rsid w:val="002204BB"/>
    <w:rsid w:val="00223462"/>
    <w:rsid w:val="00225CE9"/>
    <w:rsid w:val="00246668"/>
    <w:rsid w:val="00246FE0"/>
    <w:rsid w:val="00257B80"/>
    <w:rsid w:val="00292B7D"/>
    <w:rsid w:val="00293ADD"/>
    <w:rsid w:val="002A48D3"/>
    <w:rsid w:val="002C1F0E"/>
    <w:rsid w:val="002D2B3C"/>
    <w:rsid w:val="002E4E08"/>
    <w:rsid w:val="0037251F"/>
    <w:rsid w:val="003A3C2C"/>
    <w:rsid w:val="003A45EC"/>
    <w:rsid w:val="003E1A0B"/>
    <w:rsid w:val="003F02C1"/>
    <w:rsid w:val="003F0CA1"/>
    <w:rsid w:val="004248EC"/>
    <w:rsid w:val="00433204"/>
    <w:rsid w:val="00450649"/>
    <w:rsid w:val="00471500"/>
    <w:rsid w:val="004C4ED7"/>
    <w:rsid w:val="004D5044"/>
    <w:rsid w:val="00505F46"/>
    <w:rsid w:val="005061F9"/>
    <w:rsid w:val="005108F0"/>
    <w:rsid w:val="005401BC"/>
    <w:rsid w:val="00544BD8"/>
    <w:rsid w:val="00546C0F"/>
    <w:rsid w:val="0054777F"/>
    <w:rsid w:val="00564750"/>
    <w:rsid w:val="00566ACC"/>
    <w:rsid w:val="005B6EAA"/>
    <w:rsid w:val="005C1BAE"/>
    <w:rsid w:val="005F248F"/>
    <w:rsid w:val="00601693"/>
    <w:rsid w:val="00647C91"/>
    <w:rsid w:val="00671539"/>
    <w:rsid w:val="00696997"/>
    <w:rsid w:val="006D5C79"/>
    <w:rsid w:val="006D68DB"/>
    <w:rsid w:val="006E52AB"/>
    <w:rsid w:val="00744C18"/>
    <w:rsid w:val="00746157"/>
    <w:rsid w:val="007A0470"/>
    <w:rsid w:val="007A23B6"/>
    <w:rsid w:val="007A733F"/>
    <w:rsid w:val="007B11D0"/>
    <w:rsid w:val="007B3177"/>
    <w:rsid w:val="007C6751"/>
    <w:rsid w:val="007C6E93"/>
    <w:rsid w:val="007E716F"/>
    <w:rsid w:val="00800808"/>
    <w:rsid w:val="00864015"/>
    <w:rsid w:val="008925F9"/>
    <w:rsid w:val="008970D0"/>
    <w:rsid w:val="008C5D3E"/>
    <w:rsid w:val="008F320E"/>
    <w:rsid w:val="00900706"/>
    <w:rsid w:val="0091496C"/>
    <w:rsid w:val="00982FD6"/>
    <w:rsid w:val="009967B9"/>
    <w:rsid w:val="009D3F3D"/>
    <w:rsid w:val="009D77B5"/>
    <w:rsid w:val="009E1851"/>
    <w:rsid w:val="009E407C"/>
    <w:rsid w:val="009E4BC9"/>
    <w:rsid w:val="00A000D9"/>
    <w:rsid w:val="00A07A2B"/>
    <w:rsid w:val="00A35D22"/>
    <w:rsid w:val="00A406EF"/>
    <w:rsid w:val="00A425D2"/>
    <w:rsid w:val="00A7343B"/>
    <w:rsid w:val="00A8784C"/>
    <w:rsid w:val="00AC19B5"/>
    <w:rsid w:val="00AC2219"/>
    <w:rsid w:val="00AC49BE"/>
    <w:rsid w:val="00AF7ED9"/>
    <w:rsid w:val="00B15F65"/>
    <w:rsid w:val="00B23E3A"/>
    <w:rsid w:val="00B32326"/>
    <w:rsid w:val="00B52371"/>
    <w:rsid w:val="00B67667"/>
    <w:rsid w:val="00B84A90"/>
    <w:rsid w:val="00B940E0"/>
    <w:rsid w:val="00BA245B"/>
    <w:rsid w:val="00BC2D12"/>
    <w:rsid w:val="00BC339F"/>
    <w:rsid w:val="00BC55F7"/>
    <w:rsid w:val="00BE6F14"/>
    <w:rsid w:val="00C057C8"/>
    <w:rsid w:val="00C21E90"/>
    <w:rsid w:val="00C451E8"/>
    <w:rsid w:val="00C46759"/>
    <w:rsid w:val="00C47DB7"/>
    <w:rsid w:val="00C50426"/>
    <w:rsid w:val="00C82A5C"/>
    <w:rsid w:val="00CB4FBB"/>
    <w:rsid w:val="00CC730D"/>
    <w:rsid w:val="00CD192D"/>
    <w:rsid w:val="00CD55EE"/>
    <w:rsid w:val="00CE4F3A"/>
    <w:rsid w:val="00D115F3"/>
    <w:rsid w:val="00D33E3E"/>
    <w:rsid w:val="00D74E53"/>
    <w:rsid w:val="00DA6882"/>
    <w:rsid w:val="00DA7CA4"/>
    <w:rsid w:val="00DB6BD0"/>
    <w:rsid w:val="00DB6CB2"/>
    <w:rsid w:val="00DC4274"/>
    <w:rsid w:val="00DD5CD0"/>
    <w:rsid w:val="00E17528"/>
    <w:rsid w:val="00E17C08"/>
    <w:rsid w:val="00E30FA9"/>
    <w:rsid w:val="00E4798E"/>
    <w:rsid w:val="00E5356C"/>
    <w:rsid w:val="00E66043"/>
    <w:rsid w:val="00E77B62"/>
    <w:rsid w:val="00E82A8E"/>
    <w:rsid w:val="00E82D56"/>
    <w:rsid w:val="00E90D5C"/>
    <w:rsid w:val="00EF2A8C"/>
    <w:rsid w:val="00EF4C05"/>
    <w:rsid w:val="00F16104"/>
    <w:rsid w:val="00F22A1F"/>
    <w:rsid w:val="00F22CFC"/>
    <w:rsid w:val="00F35C21"/>
    <w:rsid w:val="00F42E76"/>
    <w:rsid w:val="00F55A5D"/>
    <w:rsid w:val="00F56265"/>
    <w:rsid w:val="00F57DCA"/>
    <w:rsid w:val="00F74AE5"/>
    <w:rsid w:val="00F91E6A"/>
    <w:rsid w:val="00F95BEA"/>
    <w:rsid w:val="00FA6115"/>
    <w:rsid w:val="00FB751A"/>
    <w:rsid w:val="00FC5309"/>
    <w:rsid w:val="00FE1E04"/>
    <w:rsid w:val="00FE2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46C5116-AC91-4629-AF9D-D6F6FC0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F0"/>
  </w:style>
  <w:style w:type="paragraph" w:styleId="Footer">
    <w:name w:val="footer"/>
    <w:basedOn w:val="Normal"/>
    <w:link w:val="FooterChar"/>
    <w:uiPriority w:val="99"/>
    <w:unhideWhenUsed/>
    <w:rsid w:val="00510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F0"/>
  </w:style>
  <w:style w:type="table" w:styleId="TableGrid">
    <w:name w:val="Table Grid"/>
    <w:basedOn w:val="TableNormal"/>
    <w:uiPriority w:val="39"/>
    <w:rsid w:val="0051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750"/>
    <w:pPr>
      <w:ind w:left="720"/>
      <w:contextualSpacing/>
    </w:pPr>
  </w:style>
  <w:style w:type="paragraph" w:styleId="NormalWeb">
    <w:name w:val="Normal (Web)"/>
    <w:basedOn w:val="Normal"/>
    <w:uiPriority w:val="99"/>
    <w:semiHidden/>
    <w:unhideWhenUsed/>
    <w:rsid w:val="00B84A90"/>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A87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4C"/>
    <w:rPr>
      <w:rFonts w:ascii="Segoe UI" w:hAnsi="Segoe UI" w:cs="Segoe UI"/>
      <w:sz w:val="18"/>
      <w:szCs w:val="18"/>
    </w:rPr>
  </w:style>
  <w:style w:type="character" w:styleId="Emphasis">
    <w:name w:val="Emphasis"/>
    <w:qFormat/>
    <w:rsid w:val="00E82D56"/>
    <w:rPr>
      <w:i/>
      <w:iCs/>
    </w:rPr>
  </w:style>
  <w:style w:type="paragraph" w:styleId="BodyText">
    <w:name w:val="Body Text"/>
    <w:basedOn w:val="Normal"/>
    <w:link w:val="BodyTextChar"/>
    <w:rsid w:val="00E82D56"/>
    <w:pPr>
      <w:spacing w:before="120"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E82D56"/>
    <w:rPr>
      <w:rFonts w:ascii="Comic Sans MS" w:eastAsia="Times New Roman" w:hAnsi="Comic Sans MS" w:cs="Times New Roman"/>
      <w:sz w:val="20"/>
      <w:szCs w:val="20"/>
    </w:rPr>
  </w:style>
  <w:style w:type="character" w:customStyle="1" w:styleId="fontstyle01">
    <w:name w:val="fontstyle01"/>
    <w:rsid w:val="008F320E"/>
    <w:rPr>
      <w:rFonts w:ascii="FranklinGothic-Book" w:hAnsi="FranklinGothic-Book"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E189-8B72-4DCF-9C4D-90E01272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Fisher</dc:creator>
  <cp:keywords/>
  <dc:description/>
  <cp:lastModifiedBy>Kylie Davies</cp:lastModifiedBy>
  <cp:revision>6</cp:revision>
  <cp:lastPrinted>2015-09-17T05:36:00Z</cp:lastPrinted>
  <dcterms:created xsi:type="dcterms:W3CDTF">2019-03-14T23:06:00Z</dcterms:created>
  <dcterms:modified xsi:type="dcterms:W3CDTF">2019-04-16T22:55:00Z</dcterms:modified>
</cp:coreProperties>
</file>